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14CB" w14:textId="77777777" w:rsidR="008E52F3" w:rsidRDefault="009A4657">
      <w:pPr>
        <w:spacing w:after="72" w:line="259" w:lineRule="auto"/>
        <w:ind w:left="0" w:right="0" w:firstLine="0"/>
        <w:jc w:val="left"/>
      </w:pPr>
      <w:r>
        <w:rPr>
          <w:rFonts w:ascii="Times New Roman" w:eastAsia="Times New Roman" w:hAnsi="Times New Roman" w:cs="Times New Roman"/>
          <w:sz w:val="20"/>
        </w:rPr>
        <w:t xml:space="preserve"> </w:t>
      </w:r>
    </w:p>
    <w:p w14:paraId="66CD87DC" w14:textId="77777777" w:rsidR="008E52F3" w:rsidRDefault="009A4657">
      <w:pPr>
        <w:spacing w:after="282" w:line="259" w:lineRule="auto"/>
        <w:ind w:left="0" w:right="0" w:firstLine="0"/>
        <w:jc w:val="left"/>
      </w:pPr>
      <w:r>
        <w:rPr>
          <w:rFonts w:ascii="Times New Roman" w:eastAsia="Times New Roman" w:hAnsi="Times New Roman" w:cs="Times New Roman"/>
          <w:sz w:val="29"/>
        </w:rPr>
        <w:t xml:space="preserve"> </w:t>
      </w:r>
    </w:p>
    <w:p w14:paraId="75E1F423" w14:textId="6BD8DDE9" w:rsidR="008E52F3" w:rsidRDefault="4C5733E6" w:rsidP="3CD57A3B">
      <w:pPr>
        <w:spacing w:after="0" w:line="270" w:lineRule="auto"/>
        <w:ind w:left="130" w:right="0" w:firstLine="0"/>
        <w:jc w:val="left"/>
        <w:rPr>
          <w:rFonts w:ascii="British Council Sans" w:eastAsia="British Council Sans" w:hAnsi="British Council Sans" w:cs="British Council Sans"/>
          <w:b/>
          <w:bCs/>
          <w:color w:val="2F097B"/>
          <w:sz w:val="50"/>
          <w:szCs w:val="50"/>
        </w:rPr>
      </w:pPr>
      <w:r w:rsidRPr="3CF8B51A">
        <w:rPr>
          <w:rFonts w:ascii="British Council Sans" w:eastAsia="British Council Sans" w:hAnsi="British Council Sans" w:cs="British Council Sans"/>
          <w:b/>
          <w:bCs/>
          <w:color w:val="2F097B"/>
          <w:sz w:val="50"/>
          <w:szCs w:val="50"/>
        </w:rPr>
        <w:t>British Council Scholarships for Women in STE</w:t>
      </w:r>
      <w:r w:rsidR="7A6738BA" w:rsidRPr="3CF8B51A">
        <w:rPr>
          <w:rFonts w:ascii="British Council Sans" w:eastAsia="British Council Sans" w:hAnsi="British Council Sans" w:cs="British Council Sans"/>
          <w:b/>
          <w:bCs/>
          <w:color w:val="2F097B"/>
          <w:sz w:val="50"/>
          <w:szCs w:val="50"/>
        </w:rPr>
        <w:t>M and ASEAN-UK SAGE Women in STEM Scholarships</w:t>
      </w:r>
    </w:p>
    <w:p w14:paraId="785FCE29" w14:textId="77777777" w:rsidR="008E52F3" w:rsidRDefault="009A4657">
      <w:pPr>
        <w:spacing w:after="0" w:line="259" w:lineRule="auto"/>
        <w:ind w:left="0" w:right="0" w:firstLine="0"/>
        <w:jc w:val="left"/>
      </w:pPr>
      <w:r>
        <w:rPr>
          <w:rFonts w:ascii="British Council Sans" w:eastAsia="British Council Sans" w:hAnsi="British Council Sans" w:cs="British Council Sans"/>
          <w:b/>
          <w:sz w:val="19"/>
        </w:rPr>
        <w:t xml:space="preserve"> </w:t>
      </w:r>
    </w:p>
    <w:p w14:paraId="0E74E705" w14:textId="0AB3C3C4" w:rsidR="008E52F3" w:rsidRDefault="00927184">
      <w:pPr>
        <w:spacing w:after="66" w:line="259" w:lineRule="auto"/>
        <w:ind w:left="142" w:right="0" w:firstLine="0"/>
        <w:jc w:val="left"/>
      </w:pPr>
      <w:r>
        <w:rPr>
          <w:noProof/>
        </w:rPr>
        <mc:AlternateContent>
          <mc:Choice Requires="wpg">
            <w:drawing>
              <wp:inline distT="0" distB="0" distL="0" distR="0" wp14:anchorId="0EF60AEA" wp14:editId="1E785DD0">
                <wp:extent cx="500380" cy="38100"/>
                <wp:effectExtent l="27305" t="24130" r="2476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38100"/>
                          <a:chOff x="0" y="0"/>
                          <a:chExt cx="500380" cy="38100"/>
                        </a:xfrm>
                      </wpg:grpSpPr>
                      <wps:wsp>
                        <wps:cNvPr id="4" name="Shape 26"/>
                        <wps:cNvSpPr>
                          <a:spLocks/>
                        </wps:cNvSpPr>
                        <wps:spPr bwMode="auto">
                          <a:xfrm>
                            <a:off x="0" y="0"/>
                            <a:ext cx="500380" cy="0"/>
                          </a:xfrm>
                          <a:custGeom>
                            <a:avLst/>
                            <a:gdLst>
                              <a:gd name="T0" fmla="*/ 0 w 500380"/>
                              <a:gd name="T1" fmla="*/ 500380 w 500380"/>
                              <a:gd name="T2" fmla="*/ 0 w 500380"/>
                              <a:gd name="T3" fmla="*/ 500380 w 500380"/>
                            </a:gdLst>
                            <a:ahLst/>
                            <a:cxnLst>
                              <a:cxn ang="0">
                                <a:pos x="T0" y="0"/>
                              </a:cxn>
                              <a:cxn ang="0">
                                <a:pos x="T1" y="0"/>
                              </a:cxn>
                            </a:cxnLst>
                            <a:rect l="T2" t="0" r="T3" b="0"/>
                            <a:pathLst>
                              <a:path w="500380">
                                <a:moveTo>
                                  <a:pt x="0" y="0"/>
                                </a:moveTo>
                                <a:lnTo>
                                  <a:pt x="500380" y="0"/>
                                </a:lnTo>
                              </a:path>
                            </a:pathLst>
                          </a:custGeom>
                          <a:noFill/>
                          <a:ln w="38100">
                            <a:solidFill>
                              <a:srgbClr val="2106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a="http://schemas.openxmlformats.org/drawingml/2006/main">
            <w:pict>
              <v:group id="Group 2747" style="width:39.4pt;height:3pt;mso-position-horizontal-relative:char;mso-position-vertical-relative:line" coordsize="500380,38100" o:spid="_x0000_s1026" w14:anchorId="6F557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SBTzwIAAOMGAAAOAAAAZHJzL2Uyb0RvYy54bWykVdtu2zAMfR+wfxD0OGC1naZtZtQpht4w&#10;oNsKNPsARZYvmCxqkhKn+/pSkpO46bqH9sWgzGPy8JCizy82nSRrYWwLqqDZUUqJUBzKVtUF/bW4&#10;+TyjxDqmSiZBiYI+Cksv5h8/nPc6FxNoQJbCEAyibN7rgjbO6TxJLG9Ex+wRaKHQWYHpmMOjqZPS&#10;sB6jdzKZpOlp0oMptQEurMW3V9FJ5yF+VQnuflaVFY7IgiI3F54mPJf+mczPWV4bppuWDzTYG1h0&#10;rFWYdBfqijlGVqZ9EapruQELlTvi0CVQVS0XoQasJksPqrk1sNKhljrva72TCaU90OnNYfmP9a3R&#10;D/reRPZo3gH/bVGXpNd1Pvb7cx3BZNl/hxL7yVYOQuGbynQ+BJZENkHfx52+YuMIx5cnaXo8wy5w&#10;dB3PsnSQnzfYoxcf8eb6f58lLI8pA82Blm87zpHdS2XfJ9VDw7QIHbBeintD2rKgU0oU67D64CaT&#10;Uz9GPjNCtlLasY4jj4dZlPv9Cgb1djKwnK+suxUQusDWd9bF2S7RCr0tB9IL7EDVSRzzTwlJSU+G&#10;tgzwLSoboSLiVehkBH094PEI9Y+AWEm95cqaLX2+UQN/tAjzWyUN86bB+pHxxWwHDSMgyNf6ChZL&#10;OsTGb4YUBteFXxQLLGi3KRbIe78qNHOem0/iTdLvptq/6mAtFhCc7mCgMdHeK9UYNeg/5hYB+I1P&#10;glcxGiGxZzzqtIKbVsrQO6k8nXixPAcLsi29NxxMvbyUhqwZFjjJ0tOTMz+1GO0ZDDeOKkO0RrDy&#10;erAda2W0ES9RYrx0cYzj3C+hfMSRNhBVw/8BGg2Yv5T0uFsLav+smBGUyG8Kb+SXbDr1yzgcpidn&#10;EzyYsWc59jDFMVRBHcX+e/PSxQW+0qatG8yUhYlQ8BWXUdX6uQ/8IqvhgEshWGGTovVsVY/PAbX/&#10;N82fAAAA//8DAFBLAwQUAAYACAAAACEAXT6bU9oAAAACAQAADwAAAGRycy9kb3ducmV2LnhtbEyP&#10;QUvDQBCF74L/YRnBm91EsZaYTSlFPRXBVhBv0+w0Cc3Ohuw2Sf+9oxd7eTC84b3v5cvJtWqgPjSe&#10;DaSzBBRx6W3DlYHP3evdAlSIyBZbz2TgTAGWxfVVjpn1I3/QsI2VkhAOGRqoY+wyrUNZk8Mw8x2x&#10;eAffO4xy9pW2PY4S7lp9nyRz7bBhaaixo3VN5XF7cgbeRhxXD+nLsDke1ufv3eP71yYlY25vptUz&#10;qEhT/H+GX3xBh0KY9v7ENqjWgAyJfyre00JW7A3ME9BFri/Rix8AAAD//wMAUEsBAi0AFAAGAAgA&#10;AAAhALaDOJL+AAAA4QEAABMAAAAAAAAAAAAAAAAAAAAAAFtDb250ZW50X1R5cGVzXS54bWxQSwEC&#10;LQAUAAYACAAAACEAOP0h/9YAAACUAQAACwAAAAAAAAAAAAAAAAAvAQAAX3JlbHMvLnJlbHNQSwEC&#10;LQAUAAYACAAAACEAtO0gU88CAADjBgAADgAAAAAAAAAAAAAAAAAuAgAAZHJzL2Uyb0RvYy54bWxQ&#10;SwECLQAUAAYACAAAACEAXT6bU9oAAAACAQAADwAAAAAAAAAAAAAAAAApBQAAZHJzL2Rvd25yZXYu&#10;eG1sUEsFBgAAAAAEAAQA8wAAADAGAAAAAA==&#10;">
                <v:shape id="Shape 26" style="position:absolute;width:500380;height:0;visibility:visible;mso-wrap-style:square;v-text-anchor:top" coordsize="500380,0" o:spid="_x0000_s1027" filled="f" strokecolor="#210657" strokeweight="3pt" path="m,l5003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nYuxgAAANoAAAAPAAAAZHJzL2Rvd25yZXYueG1sRI9PawIx&#10;FMTvBb9DeIKXpWa1RWRrFKlopeDBP4cen5vX3cXNyzaJuvrpG6HQ4zAzv2Ems9bU4kLOV5YVDPop&#10;COLc6ooLBYf98nkMwgdkjbVlUnAjD7Np52mCmbZX3tJlFwoRIewzVFCG0GRS+rwkg75vG+LofVtn&#10;METpCqkdXiPc1HKYpiNpsOK4UGJD7yXlp93ZKFjUt9Uxuf8kbrD5tIevhD82xxelet12/gYiUBv+&#10;w3/ttVbwCo8r8QbI6S8AAAD//wMAUEsBAi0AFAAGAAgAAAAhANvh9svuAAAAhQEAABMAAAAAAAAA&#10;AAAAAAAAAAAAAFtDb250ZW50X1R5cGVzXS54bWxQSwECLQAUAAYACAAAACEAWvQsW78AAAAVAQAA&#10;CwAAAAAAAAAAAAAAAAAfAQAAX3JlbHMvLnJlbHNQSwECLQAUAAYACAAAACEAhi52LsYAAADaAAAA&#10;DwAAAAAAAAAAAAAAAAAHAgAAZHJzL2Rvd25yZXYueG1sUEsFBgAAAAADAAMAtwAAAPoCAAAAAA==&#10;">
                  <v:path textboxrect="0,0,500380,0" arrowok="t" o:connecttype="custom" o:connectlocs="0,0;500380,0" o:connectangles="0,0"/>
                </v:shape>
                <w10:anchorlock/>
              </v:group>
            </w:pict>
          </mc:Fallback>
        </mc:AlternateContent>
      </w:r>
    </w:p>
    <w:p w14:paraId="35CF627D" w14:textId="77777777" w:rsidR="008E52F3" w:rsidRDefault="009A4657">
      <w:pPr>
        <w:spacing w:after="278" w:line="268" w:lineRule="auto"/>
        <w:ind w:left="130" w:right="0" w:firstLine="0"/>
        <w:jc w:val="left"/>
      </w:pPr>
      <w:r>
        <w:rPr>
          <w:b/>
          <w:color w:val="00AFEF"/>
          <w:sz w:val="102"/>
        </w:rPr>
        <w:t xml:space="preserve">Frequently Asked Questions </w:t>
      </w:r>
    </w:p>
    <w:p w14:paraId="70022DAC" w14:textId="41943531" w:rsidR="008E52F3" w:rsidRPr="002864D9" w:rsidRDefault="4C5733E6" w:rsidP="3CD57A3B">
      <w:pPr>
        <w:spacing w:after="43" w:line="263" w:lineRule="auto"/>
        <w:ind w:left="125" w:right="807" w:hanging="10"/>
        <w:jc w:val="left"/>
        <w:rPr>
          <w:b/>
          <w:bCs/>
          <w:color w:val="21065A"/>
          <w:sz w:val="40"/>
          <w:szCs w:val="40"/>
        </w:rPr>
      </w:pPr>
      <w:r w:rsidRPr="002864D9">
        <w:rPr>
          <w:b/>
          <w:bCs/>
          <w:color w:val="21065A"/>
          <w:sz w:val="40"/>
          <w:szCs w:val="40"/>
        </w:rPr>
        <w:t xml:space="preserve">Please note – these </w:t>
      </w:r>
      <w:r w:rsidR="57FF188C" w:rsidRPr="002864D9">
        <w:rPr>
          <w:b/>
          <w:bCs/>
          <w:color w:val="21065A"/>
          <w:sz w:val="40"/>
          <w:szCs w:val="40"/>
        </w:rPr>
        <w:t>FAQs</w:t>
      </w:r>
      <w:r w:rsidRPr="002864D9">
        <w:rPr>
          <w:b/>
          <w:bCs/>
          <w:color w:val="21065A"/>
          <w:sz w:val="40"/>
          <w:szCs w:val="40"/>
        </w:rPr>
        <w:t xml:space="preserve"> relate to the upcoming 202</w:t>
      </w:r>
      <w:r w:rsidR="5DA86B91" w:rsidRPr="002864D9">
        <w:rPr>
          <w:b/>
          <w:bCs/>
          <w:color w:val="21065A"/>
          <w:sz w:val="40"/>
          <w:szCs w:val="40"/>
        </w:rPr>
        <w:t>4-25</w:t>
      </w:r>
      <w:r w:rsidRPr="002864D9">
        <w:rPr>
          <w:b/>
          <w:bCs/>
          <w:color w:val="21065A"/>
          <w:sz w:val="40"/>
          <w:szCs w:val="40"/>
        </w:rPr>
        <w:t xml:space="preserve"> Women in STEM </w:t>
      </w:r>
      <w:r w:rsidR="5DA86B91" w:rsidRPr="002864D9">
        <w:rPr>
          <w:b/>
          <w:bCs/>
          <w:color w:val="21065A"/>
          <w:sz w:val="40"/>
          <w:szCs w:val="40"/>
        </w:rPr>
        <w:t>Scholarships</w:t>
      </w:r>
      <w:r w:rsidR="00063724" w:rsidRPr="002864D9">
        <w:rPr>
          <w:b/>
          <w:bCs/>
          <w:color w:val="21065A"/>
          <w:sz w:val="40"/>
          <w:szCs w:val="40"/>
        </w:rPr>
        <w:t xml:space="preserve"> and ASEAN-UK SAGE Women in STEM Scholarships</w:t>
      </w:r>
    </w:p>
    <w:p w14:paraId="1E9F1EA4" w14:textId="77777777" w:rsidR="008E52F3" w:rsidRPr="002864D9" w:rsidRDefault="009A4657">
      <w:pPr>
        <w:spacing w:after="0" w:line="259" w:lineRule="auto"/>
        <w:ind w:left="0" w:right="0" w:firstLine="0"/>
        <w:jc w:val="left"/>
      </w:pPr>
      <w:r w:rsidRPr="002864D9">
        <w:rPr>
          <w:b/>
          <w:sz w:val="44"/>
        </w:rPr>
        <w:t xml:space="preserve"> </w:t>
      </w:r>
    </w:p>
    <w:p w14:paraId="1A7D866D" w14:textId="6E5AB014" w:rsidR="008E52F3" w:rsidRPr="002864D9" w:rsidRDefault="009A4657" w:rsidP="009B758A">
      <w:pPr>
        <w:spacing w:after="0" w:line="259" w:lineRule="auto"/>
        <w:ind w:left="0" w:right="0" w:firstLine="0"/>
        <w:jc w:val="left"/>
      </w:pPr>
      <w:r w:rsidRPr="002864D9">
        <w:rPr>
          <w:b/>
          <w:sz w:val="44"/>
        </w:rPr>
        <w:t xml:space="preserve"> </w:t>
      </w:r>
      <w:r w:rsidRPr="002864D9">
        <w:rPr>
          <w:b/>
          <w:color w:val="21065A"/>
          <w:sz w:val="40"/>
        </w:rPr>
        <w:t xml:space="preserve">Last updated: </w:t>
      </w:r>
      <w:r w:rsidR="0006227F" w:rsidRPr="002864D9">
        <w:rPr>
          <w:b/>
          <w:color w:val="21065A"/>
          <w:sz w:val="40"/>
        </w:rPr>
        <w:t>19 February 2024</w:t>
      </w:r>
      <w:r w:rsidRPr="002864D9">
        <w:rPr>
          <w:b/>
          <w:sz w:val="40"/>
        </w:rPr>
        <w:t xml:space="preserve"> </w:t>
      </w:r>
    </w:p>
    <w:p w14:paraId="5C9AB99F" w14:textId="77777777" w:rsidR="008E52F3" w:rsidRPr="002864D9" w:rsidRDefault="009A4657">
      <w:pPr>
        <w:spacing w:after="187" w:line="259" w:lineRule="auto"/>
        <w:ind w:left="19" w:right="0" w:firstLine="0"/>
        <w:jc w:val="left"/>
      </w:pPr>
      <w:r w:rsidRPr="002864D9">
        <w:rPr>
          <w:b/>
          <w:sz w:val="16"/>
        </w:rPr>
        <w:t xml:space="preserve"> </w:t>
      </w:r>
    </w:p>
    <w:p w14:paraId="51CA7B0B" w14:textId="77777777" w:rsidR="00340D65" w:rsidRPr="002864D9" w:rsidRDefault="00340D65" w:rsidP="00C15D36">
      <w:pPr>
        <w:spacing w:after="92" w:line="264" w:lineRule="auto"/>
        <w:ind w:left="134" w:right="0" w:hanging="10"/>
        <w:jc w:val="left"/>
        <w:rPr>
          <w:b/>
          <w:color w:val="210657"/>
          <w:sz w:val="28"/>
        </w:rPr>
      </w:pPr>
    </w:p>
    <w:p w14:paraId="36CFE12E" w14:textId="05F637E2" w:rsidR="008E52F3" w:rsidRPr="002864D9" w:rsidRDefault="009A4657" w:rsidP="00C15D36">
      <w:pPr>
        <w:spacing w:after="92" w:line="264" w:lineRule="auto"/>
        <w:ind w:left="134" w:right="0" w:hanging="10"/>
        <w:jc w:val="left"/>
      </w:pPr>
      <w:r w:rsidRPr="002864D9">
        <w:rPr>
          <w:b/>
          <w:color w:val="210657"/>
          <w:sz w:val="28"/>
        </w:rPr>
        <w:t>What does the Scholarship scheme cover?</w:t>
      </w:r>
      <w:r w:rsidRPr="002864D9">
        <w:rPr>
          <w:b/>
          <w:sz w:val="28"/>
        </w:rPr>
        <w:t xml:space="preserve"> </w:t>
      </w:r>
    </w:p>
    <w:p w14:paraId="3D054DDE" w14:textId="121302DD" w:rsidR="008E52F3" w:rsidRPr="002864D9" w:rsidRDefault="4C5733E6" w:rsidP="00C147C5">
      <w:pPr>
        <w:ind w:left="139" w:right="0"/>
        <w:jc w:val="left"/>
      </w:pPr>
      <w:r w:rsidRPr="002864D9">
        <w:t>The British Council Scholarships for Women in STEM</w:t>
      </w:r>
      <w:r w:rsidR="5F58A9BC" w:rsidRPr="002864D9">
        <w:t xml:space="preserve"> and ASEAN-UK SAGE Women in STEM Scholarships</w:t>
      </w:r>
      <w:r w:rsidRPr="002864D9">
        <w:t xml:space="preserve"> include tuition fees, stipend, travel costs, visa, and health coverage fees. </w:t>
      </w:r>
    </w:p>
    <w:p w14:paraId="5771D797" w14:textId="77777777" w:rsidR="009B758A" w:rsidRPr="002864D9" w:rsidRDefault="009B758A" w:rsidP="00C147C5">
      <w:pPr>
        <w:ind w:left="139" w:right="0"/>
        <w:jc w:val="left"/>
      </w:pPr>
    </w:p>
    <w:p w14:paraId="48A6BF97" w14:textId="77777777" w:rsidR="009B758A" w:rsidRPr="002864D9" w:rsidRDefault="009B758A" w:rsidP="009B758A">
      <w:pPr>
        <w:ind w:left="139" w:right="0"/>
        <w:jc w:val="left"/>
        <w:rPr>
          <w:b/>
          <w:color w:val="210657"/>
          <w:sz w:val="28"/>
        </w:rPr>
      </w:pPr>
      <w:r w:rsidRPr="002864D9">
        <w:rPr>
          <w:b/>
          <w:color w:val="210657"/>
          <w:sz w:val="28"/>
        </w:rPr>
        <w:t xml:space="preserve">How to apply </w:t>
      </w:r>
    </w:p>
    <w:p w14:paraId="4010E989" w14:textId="2733493E" w:rsidR="009B758A" w:rsidRPr="002864D9" w:rsidRDefault="55915245" w:rsidP="3CD57A3B">
      <w:pPr>
        <w:ind w:left="139" w:right="0"/>
        <w:jc w:val="left"/>
      </w:pPr>
      <w:r w:rsidRPr="002864D9">
        <w:t xml:space="preserve">The details of scheme for academic year 2024/25 can be found on - </w:t>
      </w:r>
      <w:hyperlink r:id="rId10">
        <w:r w:rsidRPr="002864D9">
          <w:rPr>
            <w:rStyle w:val="Hyperlink"/>
          </w:rPr>
          <w:t>British Council Women in STEM Scholarships | British Council</w:t>
        </w:r>
      </w:hyperlink>
      <w:r w:rsidR="089BA977" w:rsidRPr="002864D9">
        <w:t xml:space="preserve"> and </w:t>
      </w:r>
      <w:hyperlink r:id="rId11">
        <w:r w:rsidR="089BA977" w:rsidRPr="002864D9">
          <w:rPr>
            <w:rStyle w:val="Hyperlink"/>
          </w:rPr>
          <w:t>ASEAN-UK SAGE Women in STEM Scholarships</w:t>
        </w:r>
      </w:hyperlink>
    </w:p>
    <w:p w14:paraId="63DBF2E7" w14:textId="2E208D37" w:rsidR="009B758A" w:rsidRPr="004468A0" w:rsidRDefault="009B758A" w:rsidP="009B758A">
      <w:pPr>
        <w:ind w:left="139" w:right="0"/>
        <w:jc w:val="left"/>
        <w:rPr>
          <w:b/>
          <w:bCs/>
        </w:rPr>
      </w:pPr>
      <w:r w:rsidRPr="002864D9">
        <w:t>Please go through the list of universities specific to the country you belong to and make</w:t>
      </w:r>
      <w:r w:rsidR="4CFE52B2" w:rsidRPr="002864D9">
        <w:t xml:space="preserve"> a</w:t>
      </w:r>
      <w:r w:rsidRPr="002864D9">
        <w:t xml:space="preserve"> </w:t>
      </w:r>
      <w:r w:rsidRPr="002864D9">
        <w:rPr>
          <w:b/>
          <w:bCs/>
        </w:rPr>
        <w:t xml:space="preserve">direct application on </w:t>
      </w:r>
      <w:r w:rsidR="4380F06D" w:rsidRPr="002864D9">
        <w:rPr>
          <w:b/>
          <w:bCs/>
        </w:rPr>
        <w:t xml:space="preserve">the </w:t>
      </w:r>
      <w:r w:rsidR="7B8AFF9A" w:rsidRPr="002864D9">
        <w:rPr>
          <w:b/>
          <w:bCs/>
        </w:rPr>
        <w:t>university</w:t>
      </w:r>
      <w:r w:rsidRPr="002864D9">
        <w:rPr>
          <w:b/>
          <w:bCs/>
        </w:rPr>
        <w:t xml:space="preserve"> page.</w:t>
      </w:r>
      <w:r w:rsidRPr="3CF8B51A">
        <w:rPr>
          <w:b/>
          <w:bCs/>
        </w:rPr>
        <w:t xml:space="preserve"> </w:t>
      </w:r>
    </w:p>
    <w:p w14:paraId="5A1DE9FF" w14:textId="77777777" w:rsidR="009B758A" w:rsidRDefault="009B758A" w:rsidP="00C147C5">
      <w:pPr>
        <w:ind w:left="139" w:right="0"/>
        <w:jc w:val="left"/>
      </w:pPr>
    </w:p>
    <w:p w14:paraId="1D420192" w14:textId="24ACD634" w:rsidR="009B758A" w:rsidRDefault="009B758A" w:rsidP="009B758A">
      <w:pPr>
        <w:ind w:left="139" w:right="0"/>
        <w:jc w:val="left"/>
      </w:pPr>
      <w:r w:rsidRPr="3CF8B51A">
        <w:rPr>
          <w:b/>
          <w:bCs/>
          <w:color w:val="210657"/>
          <w:sz w:val="28"/>
          <w:szCs w:val="28"/>
        </w:rPr>
        <w:t>Does</w:t>
      </w:r>
      <w:r w:rsidR="042A60C8" w:rsidRPr="3CF8B51A">
        <w:rPr>
          <w:b/>
          <w:bCs/>
          <w:color w:val="210657"/>
          <w:sz w:val="28"/>
          <w:szCs w:val="28"/>
        </w:rPr>
        <w:t xml:space="preserve"> a copy of the application need to be submitted to the British Council?</w:t>
      </w:r>
    </w:p>
    <w:p w14:paraId="0E5462CE" w14:textId="03C5F39D" w:rsidR="009B758A" w:rsidRDefault="009B758A" w:rsidP="009B758A">
      <w:pPr>
        <w:ind w:left="139" w:right="0"/>
        <w:jc w:val="left"/>
      </w:pPr>
      <w:r>
        <w:t xml:space="preserve">No, </w:t>
      </w:r>
      <w:r w:rsidR="2007CAA5">
        <w:t xml:space="preserve">your </w:t>
      </w:r>
      <w:r>
        <w:t xml:space="preserve">application </w:t>
      </w:r>
      <w:r w:rsidR="306E39AE">
        <w:t>does not need to</w:t>
      </w:r>
      <w:r>
        <w:t xml:space="preserve"> be submitted to British Council. All applications must be made to the selected </w:t>
      </w:r>
      <w:r w:rsidR="063CD41D">
        <w:t>university</w:t>
      </w:r>
      <w:r>
        <w:t xml:space="preserve"> directly by visiting</w:t>
      </w:r>
      <w:r w:rsidR="1107518E">
        <w:t xml:space="preserve"> the</w:t>
      </w:r>
      <w:r>
        <w:t xml:space="preserve"> related page</w:t>
      </w:r>
      <w:r w:rsidR="61FAEBF1">
        <w:t>s</w:t>
      </w:r>
      <w:r>
        <w:t xml:space="preserve"> and after reading the instructions carefully. </w:t>
      </w:r>
    </w:p>
    <w:p w14:paraId="3DE1DF58" w14:textId="77777777" w:rsidR="009B758A" w:rsidRDefault="009B758A" w:rsidP="00C147C5">
      <w:pPr>
        <w:ind w:left="139" w:right="0"/>
        <w:jc w:val="left"/>
      </w:pPr>
    </w:p>
    <w:p w14:paraId="1D89DB59" w14:textId="77777777" w:rsidR="009B758A" w:rsidRDefault="009B758A" w:rsidP="00C147C5">
      <w:pPr>
        <w:ind w:left="139" w:right="0"/>
        <w:jc w:val="left"/>
      </w:pPr>
    </w:p>
    <w:p w14:paraId="2F10E14B" w14:textId="77777777" w:rsidR="009B758A" w:rsidRDefault="009B758A" w:rsidP="00C147C5">
      <w:pPr>
        <w:ind w:left="139" w:right="0"/>
        <w:jc w:val="left"/>
      </w:pPr>
    </w:p>
    <w:p w14:paraId="4DEBD4EF" w14:textId="77777777" w:rsidR="009B758A" w:rsidRDefault="009B758A" w:rsidP="00C147C5">
      <w:pPr>
        <w:ind w:left="139" w:right="0"/>
        <w:jc w:val="left"/>
      </w:pPr>
    </w:p>
    <w:p w14:paraId="0F8904C2" w14:textId="77777777" w:rsidR="008E52F3" w:rsidRDefault="009A4657" w:rsidP="00C15D36">
      <w:pPr>
        <w:spacing w:after="95" w:line="264" w:lineRule="auto"/>
        <w:ind w:left="134" w:right="0" w:hanging="10"/>
        <w:jc w:val="left"/>
      </w:pPr>
      <w:r>
        <w:rPr>
          <w:b/>
          <w:color w:val="210657"/>
          <w:sz w:val="28"/>
        </w:rPr>
        <w:t>When is the deadline to apply?</w:t>
      </w:r>
      <w:r>
        <w:rPr>
          <w:b/>
          <w:sz w:val="28"/>
        </w:rPr>
        <w:t xml:space="preserve"> </w:t>
      </w:r>
    </w:p>
    <w:p w14:paraId="054EDE5B" w14:textId="458E3E0F" w:rsidR="008E52F3" w:rsidRPr="009B758A" w:rsidRDefault="009A4657" w:rsidP="00C147C5">
      <w:pPr>
        <w:ind w:left="139" w:right="0"/>
        <w:jc w:val="left"/>
        <w:rPr>
          <w:b/>
          <w:bCs/>
        </w:rPr>
      </w:pPr>
      <w:r>
        <w:t>Deadline</w:t>
      </w:r>
      <w:r w:rsidR="48339420">
        <w:t>s</w:t>
      </w:r>
      <w:r>
        <w:t xml:space="preserve"> for application</w:t>
      </w:r>
      <w:r w:rsidR="45FFAAC5">
        <w:t>s</w:t>
      </w:r>
      <w:r>
        <w:t xml:space="preserve"> differ according to</w:t>
      </w:r>
      <w:r w:rsidR="0BA337E4">
        <w:t xml:space="preserve"> the</w:t>
      </w:r>
      <w:r>
        <w:t xml:space="preserve"> university. The earliest deadline is </w:t>
      </w:r>
      <w:r w:rsidRPr="3CF8B51A">
        <w:rPr>
          <w:b/>
          <w:bCs/>
        </w:rPr>
        <w:t xml:space="preserve">late </w:t>
      </w:r>
      <w:r w:rsidR="004468A0" w:rsidRPr="3CF8B51A">
        <w:rPr>
          <w:b/>
          <w:bCs/>
        </w:rPr>
        <w:t xml:space="preserve">March </w:t>
      </w:r>
      <w:r w:rsidR="4886B25C" w:rsidRPr="3CF8B51A">
        <w:rPr>
          <w:b/>
          <w:bCs/>
        </w:rPr>
        <w:t>and</w:t>
      </w:r>
      <w:r w:rsidRPr="3CF8B51A">
        <w:rPr>
          <w:b/>
          <w:bCs/>
        </w:rPr>
        <w:t xml:space="preserve"> the latest on </w:t>
      </w:r>
      <w:r w:rsidR="004468A0" w:rsidRPr="3CF8B51A">
        <w:rPr>
          <w:b/>
          <w:bCs/>
        </w:rPr>
        <w:t>30 April 2024</w:t>
      </w:r>
      <w:r>
        <w:t xml:space="preserve">. Please ensure you check carefully on the website of your </w:t>
      </w:r>
      <w:r w:rsidRPr="3CF8B51A">
        <w:rPr>
          <w:b/>
          <w:bCs/>
        </w:rPr>
        <w:t xml:space="preserve">chosen university for full details of key dates and their application process. </w:t>
      </w:r>
    </w:p>
    <w:p w14:paraId="2AE5BDF6" w14:textId="77777777" w:rsidR="0006227F" w:rsidRDefault="0006227F" w:rsidP="00C147C5">
      <w:pPr>
        <w:ind w:left="139" w:right="0"/>
        <w:jc w:val="left"/>
      </w:pPr>
    </w:p>
    <w:p w14:paraId="3DB5065A" w14:textId="77777777" w:rsidR="008E52F3" w:rsidRDefault="009A4657" w:rsidP="00C15D36">
      <w:pPr>
        <w:spacing w:after="92" w:line="264" w:lineRule="auto"/>
        <w:ind w:left="134" w:right="0" w:hanging="10"/>
        <w:jc w:val="left"/>
      </w:pPr>
      <w:r>
        <w:rPr>
          <w:b/>
          <w:color w:val="210657"/>
          <w:sz w:val="28"/>
        </w:rPr>
        <w:t>Which masters are included in the scheme?</w:t>
      </w:r>
      <w:r>
        <w:rPr>
          <w:b/>
          <w:sz w:val="28"/>
        </w:rPr>
        <w:t xml:space="preserve"> </w:t>
      </w:r>
    </w:p>
    <w:p w14:paraId="64C1747F" w14:textId="16B40D9C" w:rsidR="008E52F3" w:rsidRDefault="009A4657" w:rsidP="00C15D36">
      <w:pPr>
        <w:ind w:left="139" w:right="0"/>
        <w:jc w:val="left"/>
      </w:pPr>
      <w:r>
        <w:t xml:space="preserve">Each university has published a list of </w:t>
      </w:r>
      <w:r w:rsidR="3E7B22EA">
        <w:t>master's</w:t>
      </w:r>
      <w:r w:rsidR="3BC654FB">
        <w:t xml:space="preserve"> courses</w:t>
      </w:r>
      <w:r>
        <w:t xml:space="preserve"> that scholars can apply to. Please refer to the web page of the university for the full list of programmes available. </w:t>
      </w:r>
    </w:p>
    <w:p w14:paraId="6C9F291D" w14:textId="5FDF4532" w:rsidR="008E52F3" w:rsidRDefault="009A4657" w:rsidP="00C15D36">
      <w:pPr>
        <w:spacing w:after="23" w:line="259" w:lineRule="auto"/>
        <w:ind w:left="19" w:right="0" w:firstLine="0"/>
        <w:jc w:val="left"/>
        <w:rPr>
          <w:sz w:val="23"/>
        </w:rPr>
      </w:pPr>
      <w:r>
        <w:rPr>
          <w:sz w:val="23"/>
        </w:rPr>
        <w:t xml:space="preserve"> </w:t>
      </w:r>
    </w:p>
    <w:p w14:paraId="30F93CD7" w14:textId="77777777" w:rsidR="008E52F3" w:rsidRDefault="009A4657" w:rsidP="00C15D36">
      <w:pPr>
        <w:spacing w:after="84" w:line="264" w:lineRule="auto"/>
        <w:ind w:left="134" w:right="0" w:hanging="10"/>
        <w:jc w:val="left"/>
      </w:pPr>
      <w:r>
        <w:rPr>
          <w:b/>
          <w:color w:val="210657"/>
          <w:sz w:val="28"/>
        </w:rPr>
        <w:t>Is there an age limit to apply?</w:t>
      </w:r>
      <w:r>
        <w:rPr>
          <w:b/>
          <w:sz w:val="28"/>
        </w:rPr>
        <w:t xml:space="preserve"> </w:t>
      </w:r>
    </w:p>
    <w:p w14:paraId="61D37873" w14:textId="57064397" w:rsidR="008E52F3" w:rsidRDefault="009A4657" w:rsidP="00C147C5">
      <w:pPr>
        <w:ind w:left="139" w:right="0"/>
        <w:jc w:val="left"/>
      </w:pPr>
      <w:r>
        <w:t xml:space="preserve">No, there is no age limit for this scholarship. </w:t>
      </w:r>
    </w:p>
    <w:p w14:paraId="265BE1CE" w14:textId="77777777" w:rsidR="00C147C5" w:rsidRDefault="00C147C5" w:rsidP="00C147C5">
      <w:pPr>
        <w:ind w:left="139" w:right="0"/>
        <w:jc w:val="left"/>
      </w:pPr>
    </w:p>
    <w:p w14:paraId="08C0BFC1" w14:textId="22DAACBE" w:rsidR="008E52F3" w:rsidRPr="002864D9" w:rsidRDefault="009A4657" w:rsidP="00C147C5">
      <w:pPr>
        <w:spacing w:after="127" w:line="293" w:lineRule="auto"/>
        <w:ind w:left="130" w:right="0" w:firstLine="0"/>
        <w:jc w:val="left"/>
      </w:pPr>
      <w:r w:rsidRPr="002864D9">
        <w:rPr>
          <w:b/>
          <w:color w:val="210657"/>
          <w:sz w:val="28"/>
        </w:rPr>
        <w:t>Which are the eligible countries</w:t>
      </w:r>
      <w:r w:rsidR="00DD68F6" w:rsidRPr="002864D9">
        <w:rPr>
          <w:b/>
          <w:color w:val="210657"/>
          <w:sz w:val="28"/>
        </w:rPr>
        <w:t xml:space="preserve"> for Masters </w:t>
      </w:r>
      <w:r w:rsidR="00DF1098" w:rsidRPr="002864D9">
        <w:rPr>
          <w:b/>
          <w:color w:val="210657"/>
          <w:sz w:val="28"/>
        </w:rPr>
        <w:t>Scholarships?</w:t>
      </w:r>
    </w:p>
    <w:p w14:paraId="0868020F" w14:textId="3E4A932A" w:rsidR="008E52F3" w:rsidRPr="002864D9" w:rsidRDefault="55915245" w:rsidP="00DD68F6">
      <w:pPr>
        <w:spacing w:after="144" w:line="259" w:lineRule="auto"/>
        <w:ind w:right="0"/>
        <w:jc w:val="left"/>
      </w:pPr>
      <w:r w:rsidRPr="002864D9">
        <w:rPr>
          <w:b/>
          <w:bCs/>
        </w:rPr>
        <w:t xml:space="preserve">East </w:t>
      </w:r>
      <w:r w:rsidR="6392A440" w:rsidRPr="002864D9">
        <w:rPr>
          <w:b/>
          <w:bCs/>
        </w:rPr>
        <w:t>Asia:</w:t>
      </w:r>
      <w:r w:rsidRPr="002864D9">
        <w:rPr>
          <w:b/>
          <w:bCs/>
        </w:rPr>
        <w:t xml:space="preserve"> </w:t>
      </w:r>
      <w:r w:rsidR="6392A440" w:rsidRPr="002864D9">
        <w:t xml:space="preserve">Viet Nam, Malaysia, Myanmar, Laos, Indonesia, Thailand, </w:t>
      </w:r>
      <w:proofErr w:type="spellStart"/>
      <w:proofErr w:type="gramStart"/>
      <w:r w:rsidR="6392A440" w:rsidRPr="002864D9">
        <w:t>Philippines,Cambodia</w:t>
      </w:r>
      <w:proofErr w:type="spellEnd"/>
      <w:proofErr w:type="gramEnd"/>
      <w:r w:rsidR="6AF5AA7C" w:rsidRPr="002864D9">
        <w:t>,</w:t>
      </w:r>
      <w:r w:rsidR="6392A440" w:rsidRPr="002864D9">
        <w:t xml:space="preserve"> Hong Kong</w:t>
      </w:r>
      <w:r w:rsidR="6054E3D9" w:rsidRPr="002864D9">
        <w:t>, Brunei Darussalam, Singapore, and Timor</w:t>
      </w:r>
      <w:r w:rsidR="00452FF3" w:rsidRPr="002864D9">
        <w:t>-</w:t>
      </w:r>
      <w:r w:rsidR="6054E3D9" w:rsidRPr="002864D9">
        <w:t>Leste</w:t>
      </w:r>
    </w:p>
    <w:p w14:paraId="6D2F2620" w14:textId="500B61CC" w:rsidR="00DF1098" w:rsidRPr="002864D9" w:rsidRDefault="00DF1098" w:rsidP="00DD68F6">
      <w:pPr>
        <w:spacing w:after="144" w:line="259" w:lineRule="auto"/>
        <w:ind w:right="0"/>
        <w:jc w:val="left"/>
      </w:pPr>
      <w:r w:rsidRPr="002864D9">
        <w:rPr>
          <w:b/>
        </w:rPr>
        <w:t>South Asia:</w:t>
      </w:r>
      <w:r w:rsidRPr="002864D9">
        <w:t xml:space="preserve"> Indian, Nepal, Bangladesh, Sri Lanka, and Nepal </w:t>
      </w:r>
    </w:p>
    <w:p w14:paraId="1996687D" w14:textId="39A0495B" w:rsidR="00DF1098" w:rsidRPr="002864D9" w:rsidRDefault="00DF1098" w:rsidP="00DD68F6">
      <w:pPr>
        <w:spacing w:after="144" w:line="259" w:lineRule="auto"/>
        <w:ind w:right="0"/>
        <w:jc w:val="left"/>
      </w:pPr>
      <w:r w:rsidRPr="002864D9">
        <w:rPr>
          <w:b/>
        </w:rPr>
        <w:t>Americas:</w:t>
      </w:r>
      <w:r w:rsidRPr="002864D9">
        <w:t xml:space="preserve"> Brazil and Mexico </w:t>
      </w:r>
    </w:p>
    <w:p w14:paraId="1D6FCB1E" w14:textId="4BB3A3CE" w:rsidR="00DF1098" w:rsidRPr="00DF1098" w:rsidRDefault="00DF1098" w:rsidP="3CF8B51A">
      <w:pPr>
        <w:spacing w:after="144" w:line="259" w:lineRule="auto"/>
        <w:ind w:right="0"/>
        <w:jc w:val="left"/>
        <w:rPr>
          <w:rFonts w:eastAsia="Times New Roman"/>
          <w:szCs w:val="24"/>
        </w:rPr>
      </w:pPr>
      <w:r w:rsidRPr="002864D9">
        <w:rPr>
          <w:b/>
          <w:bCs/>
        </w:rPr>
        <w:t xml:space="preserve">Wider Europe: </w:t>
      </w:r>
      <w:r w:rsidRPr="002864D9">
        <w:t xml:space="preserve">Turkey, </w:t>
      </w:r>
      <w:r w:rsidRPr="002864D9">
        <w:rPr>
          <w:rFonts w:eastAsia="Times New Roman"/>
          <w:szCs w:val="24"/>
        </w:rPr>
        <w:t xml:space="preserve">Armenia, Azerbaijan, Georgia, Turkey, Kazakhstan, Uzbekistan, Albania, Bosnia and Herzegovina, Kosovo, Montenegro, North Macedonia, </w:t>
      </w:r>
      <w:r w:rsidR="3DFF226F" w:rsidRPr="002864D9">
        <w:rPr>
          <w:rFonts w:eastAsia="Times New Roman"/>
          <w:szCs w:val="24"/>
        </w:rPr>
        <w:t xml:space="preserve">and </w:t>
      </w:r>
      <w:r w:rsidRPr="002864D9">
        <w:rPr>
          <w:rFonts w:eastAsia="Times New Roman"/>
          <w:szCs w:val="24"/>
        </w:rPr>
        <w:t>Serbia</w:t>
      </w:r>
    </w:p>
    <w:p w14:paraId="7AAC23F6" w14:textId="77777777" w:rsidR="008E52F3" w:rsidRDefault="009A4657" w:rsidP="00C15D36">
      <w:pPr>
        <w:spacing w:after="92" w:line="264" w:lineRule="auto"/>
        <w:ind w:left="134" w:right="0" w:hanging="10"/>
        <w:jc w:val="left"/>
      </w:pPr>
      <w:r>
        <w:rPr>
          <w:b/>
          <w:color w:val="210657"/>
          <w:sz w:val="28"/>
        </w:rPr>
        <w:t>How many scholarships are there?</w:t>
      </w:r>
      <w:r>
        <w:rPr>
          <w:b/>
          <w:sz w:val="28"/>
        </w:rPr>
        <w:t xml:space="preserve"> </w:t>
      </w:r>
    </w:p>
    <w:p w14:paraId="68206A5E" w14:textId="29B56855" w:rsidR="008E52F3" w:rsidRDefault="4C5733E6" w:rsidP="00C147C5">
      <w:pPr>
        <w:ind w:left="139" w:right="0"/>
        <w:jc w:val="left"/>
      </w:pPr>
      <w:r>
        <w:t xml:space="preserve">There are over </w:t>
      </w:r>
      <w:r w:rsidR="57FF188C">
        <w:t>ninety-five</w:t>
      </w:r>
      <w:r>
        <w:t xml:space="preserve"> scholarships available for courses starting in Autumn 202</w:t>
      </w:r>
      <w:r w:rsidR="6392A440">
        <w:t>4</w:t>
      </w:r>
      <w:r>
        <w:t xml:space="preserve">. </w:t>
      </w:r>
    </w:p>
    <w:p w14:paraId="6A5B76A6" w14:textId="77777777" w:rsidR="00C147C5" w:rsidRDefault="00C147C5" w:rsidP="00C147C5">
      <w:pPr>
        <w:ind w:left="139" w:right="0"/>
        <w:jc w:val="left"/>
      </w:pPr>
    </w:p>
    <w:p w14:paraId="3E9D92E2" w14:textId="77777777" w:rsidR="008E52F3" w:rsidRDefault="009A4657" w:rsidP="00C15D36">
      <w:pPr>
        <w:spacing w:after="183" w:line="264" w:lineRule="auto"/>
        <w:ind w:left="134" w:right="0" w:hanging="10"/>
        <w:jc w:val="left"/>
      </w:pPr>
      <w:r>
        <w:rPr>
          <w:b/>
          <w:color w:val="210657"/>
          <w:sz w:val="28"/>
        </w:rPr>
        <w:t>Can women with children apply to the scholarship?</w:t>
      </w:r>
      <w:r>
        <w:rPr>
          <w:b/>
          <w:sz w:val="28"/>
        </w:rPr>
        <w:t xml:space="preserve"> </w:t>
      </w:r>
    </w:p>
    <w:p w14:paraId="2340F697" w14:textId="46D309B8" w:rsidR="00380C3A" w:rsidRDefault="77F6DC94" w:rsidP="3CF8B51A">
      <w:pPr>
        <w:jc w:val="left"/>
        <w:rPr>
          <w:i/>
          <w:iCs/>
        </w:rPr>
      </w:pPr>
      <w:r>
        <w:t>Women with children or caring responsibilities are eligible to apply, but for the 2024-25 academic year, are unlikely to be able to travel with their dependents. We cannot provide support for dependent travel or maintenance under the scheme. This is following recent guidance from the UK Home Office</w:t>
      </w:r>
      <w:r w:rsidR="388B86D7">
        <w:t xml:space="preserve"> below: </w:t>
      </w:r>
    </w:p>
    <w:p w14:paraId="22967236" w14:textId="564C16B9" w:rsidR="00380C3A" w:rsidRDefault="388B86D7" w:rsidP="3CF8B51A">
      <w:pPr>
        <w:jc w:val="left"/>
        <w:rPr>
          <w:i/>
          <w:iCs/>
        </w:rPr>
      </w:pPr>
      <w:r w:rsidRPr="3CF8B51A">
        <w:rPr>
          <w:i/>
          <w:iCs/>
        </w:rPr>
        <w:t>I</w:t>
      </w:r>
      <w:r w:rsidR="00380C3A" w:rsidRPr="3CF8B51A">
        <w:rPr>
          <w:i/>
          <w:iCs/>
        </w:rPr>
        <w:t>nternational students studying in the UK will not be able to bring dependents with them on their student visa starting January 1, 2024. This includes spouses, civil partners, and children, except for those enrolled in postgraduate research programs. </w:t>
      </w:r>
    </w:p>
    <w:p w14:paraId="7E3FEE22" w14:textId="77777777" w:rsidR="00DF1098" w:rsidRDefault="00DF1098" w:rsidP="00380C3A">
      <w:pPr>
        <w:jc w:val="left"/>
      </w:pPr>
    </w:p>
    <w:p w14:paraId="28C90D04" w14:textId="65BC2763" w:rsidR="00DF1098" w:rsidRPr="00380C3A" w:rsidRDefault="00DF1098" w:rsidP="00380C3A">
      <w:pPr>
        <w:jc w:val="left"/>
        <w:rPr>
          <w:i/>
          <w:iCs/>
        </w:rPr>
      </w:pPr>
      <w:r w:rsidRPr="00DF1098">
        <w:t>The notification can be read here</w:t>
      </w:r>
      <w:r>
        <w:rPr>
          <w:i/>
          <w:iCs/>
        </w:rPr>
        <w:t xml:space="preserve"> - </w:t>
      </w:r>
      <w:hyperlink r:id="rId12" w:tgtFrame="_blank" w:tooltip="https://www.gov.uk/student-visa/family-members" w:history="1">
        <w:r>
          <w:rPr>
            <w:rStyle w:val="Hyperlink"/>
          </w:rPr>
          <w:t>https://www.gov.uk/student-visa/family-members</w:t>
        </w:r>
      </w:hyperlink>
    </w:p>
    <w:p w14:paraId="00D7B91B" w14:textId="00AC9990" w:rsidR="005F3B36" w:rsidRPr="005F3B36" w:rsidRDefault="005F3B36" w:rsidP="005F3B36">
      <w:pPr>
        <w:jc w:val="left"/>
      </w:pPr>
      <w:r w:rsidRPr="005F3B36">
        <w:t xml:space="preserve"> </w:t>
      </w:r>
    </w:p>
    <w:p w14:paraId="768B60C3" w14:textId="77777777" w:rsidR="00C147C5" w:rsidRDefault="00C147C5" w:rsidP="00C147C5">
      <w:pPr>
        <w:ind w:left="139" w:right="0"/>
        <w:jc w:val="left"/>
      </w:pPr>
    </w:p>
    <w:p w14:paraId="032A2669" w14:textId="77777777" w:rsidR="00DF1098" w:rsidRDefault="00DF1098" w:rsidP="00C147C5">
      <w:pPr>
        <w:ind w:left="139" w:right="0"/>
        <w:jc w:val="left"/>
      </w:pPr>
    </w:p>
    <w:p w14:paraId="225ABFF4" w14:textId="77777777" w:rsidR="00DF1098" w:rsidRDefault="00DF1098" w:rsidP="00C147C5">
      <w:pPr>
        <w:ind w:left="139" w:right="0"/>
        <w:jc w:val="left"/>
      </w:pPr>
    </w:p>
    <w:p w14:paraId="488508B5" w14:textId="77777777" w:rsidR="00DF1098" w:rsidRDefault="00DF1098" w:rsidP="00C147C5">
      <w:pPr>
        <w:ind w:left="139" w:right="0"/>
        <w:jc w:val="left"/>
      </w:pPr>
    </w:p>
    <w:p w14:paraId="0617401C" w14:textId="77777777" w:rsidR="00DF1098" w:rsidRDefault="00DF1098" w:rsidP="00C147C5">
      <w:pPr>
        <w:ind w:left="139" w:right="0"/>
        <w:jc w:val="left"/>
      </w:pPr>
    </w:p>
    <w:p w14:paraId="2782A38D" w14:textId="77777777" w:rsidR="00DF1098" w:rsidRDefault="00DF1098" w:rsidP="00C147C5">
      <w:pPr>
        <w:ind w:left="139" w:right="0"/>
        <w:jc w:val="left"/>
      </w:pPr>
    </w:p>
    <w:p w14:paraId="15E8C91E" w14:textId="77777777" w:rsidR="00DF1098" w:rsidRDefault="00DF1098" w:rsidP="00C147C5">
      <w:pPr>
        <w:ind w:left="139" w:right="0"/>
        <w:jc w:val="left"/>
      </w:pPr>
    </w:p>
    <w:p w14:paraId="06D139F4" w14:textId="77777777" w:rsidR="00DF1098" w:rsidRDefault="00DF1098" w:rsidP="00C147C5">
      <w:pPr>
        <w:ind w:left="139" w:right="0"/>
        <w:jc w:val="left"/>
      </w:pPr>
    </w:p>
    <w:p w14:paraId="24B1A257" w14:textId="77777777" w:rsidR="00DF1098" w:rsidRDefault="00DF1098" w:rsidP="00C147C5">
      <w:pPr>
        <w:ind w:left="139" w:right="0"/>
        <w:jc w:val="left"/>
      </w:pPr>
    </w:p>
    <w:p w14:paraId="07B2A68F" w14:textId="77777777" w:rsidR="008E52F3" w:rsidRDefault="009A4657" w:rsidP="00C15D36">
      <w:pPr>
        <w:spacing w:after="171" w:line="264" w:lineRule="auto"/>
        <w:ind w:left="134" w:right="0" w:hanging="10"/>
        <w:jc w:val="left"/>
      </w:pPr>
      <w:r>
        <w:rPr>
          <w:b/>
          <w:color w:val="210657"/>
          <w:sz w:val="28"/>
        </w:rPr>
        <w:t>What special support is available for mothers?</w:t>
      </w:r>
      <w:r>
        <w:rPr>
          <w:b/>
          <w:sz w:val="28"/>
        </w:rPr>
        <w:t xml:space="preserve"> </w:t>
      </w:r>
    </w:p>
    <w:p w14:paraId="4F0FD439" w14:textId="05FC3FFA" w:rsidR="00C147C5" w:rsidRPr="00B0065E" w:rsidRDefault="390C8AB2" w:rsidP="00C147C5">
      <w:pPr>
        <w:spacing w:after="33"/>
        <w:ind w:left="139" w:right="0"/>
        <w:jc w:val="left"/>
      </w:pPr>
      <w:r>
        <w:t xml:space="preserve">Following recent changes to UK visa requirements, </w:t>
      </w:r>
      <w:r w:rsidR="0096767B">
        <w:t>international students studying in the UK will not be able to bring dependents with them on their student visa starting January 1, 2024. This includes spouses, civil partners, and children, except for those enrolled in postgraduate research programs. </w:t>
      </w:r>
      <w:r w:rsidR="24593C36">
        <w:t>We are no longer able to support mothers travelling with dependents under the scheme.</w:t>
      </w:r>
    </w:p>
    <w:p w14:paraId="1B7E02C3" w14:textId="77777777" w:rsidR="00C147C5" w:rsidRDefault="00C147C5" w:rsidP="00C147C5">
      <w:pPr>
        <w:ind w:left="139" w:right="0"/>
        <w:jc w:val="left"/>
      </w:pPr>
    </w:p>
    <w:p w14:paraId="76842A1E" w14:textId="77777777" w:rsidR="008E52F3" w:rsidRDefault="009A4657" w:rsidP="00C15D36">
      <w:pPr>
        <w:spacing w:after="176" w:line="264" w:lineRule="auto"/>
        <w:ind w:left="134" w:right="0" w:hanging="10"/>
        <w:jc w:val="left"/>
      </w:pPr>
      <w:r>
        <w:rPr>
          <w:b/>
          <w:color w:val="210657"/>
          <w:sz w:val="28"/>
        </w:rPr>
        <w:t>Do I need to complete IELTS to apply for this scholarship?</w:t>
      </w:r>
      <w:r>
        <w:rPr>
          <w:b/>
          <w:sz w:val="28"/>
        </w:rPr>
        <w:t xml:space="preserve"> </w:t>
      </w:r>
    </w:p>
    <w:p w14:paraId="7CD6B92D" w14:textId="503E8009" w:rsidR="008E52F3" w:rsidRDefault="009A4657" w:rsidP="00C147C5">
      <w:pPr>
        <w:spacing w:after="70"/>
        <w:ind w:left="139" w:right="0"/>
        <w:jc w:val="left"/>
      </w:pPr>
      <w:r>
        <w:t xml:space="preserve">You do not need to complete IELTS to apply, but to be awarded a place on a course you will need to demonstrate the required level of English for your university. </w:t>
      </w:r>
      <w:r w:rsidR="0096767B">
        <w:t>Please go through the instruction</w:t>
      </w:r>
      <w:r w:rsidR="5A3E4A3B">
        <w:t>s</w:t>
      </w:r>
      <w:r w:rsidR="0096767B">
        <w:t xml:space="preserve"> listed on</w:t>
      </w:r>
      <w:r w:rsidR="3990BCD4">
        <w:t xml:space="preserve"> the</w:t>
      </w:r>
      <w:r w:rsidR="0096767B">
        <w:t xml:space="preserve"> university webpage carefully before applying. </w:t>
      </w:r>
    </w:p>
    <w:p w14:paraId="548AEF6E" w14:textId="1C257FA6" w:rsidR="008E52F3" w:rsidRDefault="009A4657" w:rsidP="00C15D36">
      <w:pPr>
        <w:spacing w:after="173" w:line="264" w:lineRule="auto"/>
        <w:ind w:left="134" w:right="0" w:hanging="10"/>
        <w:jc w:val="left"/>
      </w:pPr>
      <w:r>
        <w:rPr>
          <w:b/>
          <w:color w:val="210657"/>
          <w:sz w:val="28"/>
        </w:rPr>
        <w:t>What IELTS level is required?</w:t>
      </w:r>
      <w:r>
        <w:rPr>
          <w:b/>
          <w:sz w:val="28"/>
        </w:rPr>
        <w:t xml:space="preserve"> </w:t>
      </w:r>
    </w:p>
    <w:p w14:paraId="71102101" w14:textId="572FF116" w:rsidR="008E52F3" w:rsidRDefault="009A4657" w:rsidP="00C15D36">
      <w:pPr>
        <w:ind w:left="139" w:right="0"/>
        <w:jc w:val="left"/>
      </w:pPr>
      <w:r>
        <w:t>The level of English required i</w:t>
      </w:r>
      <w:r w:rsidR="6F220BBE">
        <w:t>s</w:t>
      </w:r>
      <w:r>
        <w:t xml:space="preserve"> determined by the university you are applying to. Please </w:t>
      </w:r>
      <w:r w:rsidR="62387D80">
        <w:t>contact the university directly to clarify the requirements for your course</w:t>
      </w:r>
      <w:r>
        <w:t xml:space="preserve">. </w:t>
      </w:r>
    </w:p>
    <w:p w14:paraId="12CF1F99" w14:textId="77777777" w:rsidR="008E52F3" w:rsidRDefault="009A4657" w:rsidP="00C15D36">
      <w:pPr>
        <w:spacing w:after="4" w:line="259" w:lineRule="auto"/>
        <w:ind w:left="19" w:right="0" w:firstLine="0"/>
        <w:jc w:val="left"/>
      </w:pPr>
      <w:r>
        <w:rPr>
          <w:sz w:val="25"/>
        </w:rPr>
        <w:t xml:space="preserve"> </w:t>
      </w:r>
    </w:p>
    <w:p w14:paraId="2EFBEA5A" w14:textId="0D288D9F" w:rsidR="008E52F3" w:rsidRDefault="009A4657" w:rsidP="00C15D36">
      <w:pPr>
        <w:spacing w:after="155" w:line="264" w:lineRule="auto"/>
        <w:ind w:left="134" w:right="85" w:hanging="10"/>
        <w:jc w:val="left"/>
      </w:pPr>
      <w:r>
        <w:rPr>
          <w:b/>
          <w:color w:val="210657"/>
          <w:sz w:val="28"/>
        </w:rPr>
        <w:t>Is funding provided to pay for the IELTS proficiency test</w:t>
      </w:r>
      <w:r w:rsidR="0000214B">
        <w:rPr>
          <w:b/>
          <w:color w:val="210657"/>
          <w:sz w:val="28"/>
        </w:rPr>
        <w:t xml:space="preserve">? </w:t>
      </w:r>
      <w:r>
        <w:rPr>
          <w:b/>
          <w:color w:val="210657"/>
          <w:sz w:val="28"/>
        </w:rPr>
        <w:t>If so, how do I access this funding?</w:t>
      </w:r>
      <w:r>
        <w:rPr>
          <w:b/>
          <w:sz w:val="28"/>
        </w:rPr>
        <w:t xml:space="preserve"> </w:t>
      </w:r>
    </w:p>
    <w:p w14:paraId="52456E77" w14:textId="76DC015F" w:rsidR="008E52F3" w:rsidRDefault="009A4657" w:rsidP="00C147C5">
      <w:pPr>
        <w:spacing w:after="69"/>
        <w:ind w:left="139" w:right="0"/>
        <w:jc w:val="left"/>
      </w:pPr>
      <w:r>
        <w:t xml:space="preserve">Yes, you would need to cover the costs upfront, and then, if </w:t>
      </w:r>
      <w:r w:rsidR="71CF0BA1">
        <w:t>you are successful</w:t>
      </w:r>
      <w:r>
        <w:t xml:space="preserve"> and</w:t>
      </w:r>
      <w:r w:rsidR="7EC5436A">
        <w:t xml:space="preserve"> able to</w:t>
      </w:r>
      <w:r>
        <w:t xml:space="preserve"> register at the UK host university, the IELTS/English Language test costs </w:t>
      </w:r>
      <w:r w:rsidR="24BB5E78">
        <w:t>can</w:t>
      </w:r>
      <w:r>
        <w:t xml:space="preserve"> be reimbursed. </w:t>
      </w:r>
      <w:r w:rsidR="768B163B">
        <w:t>Please</w:t>
      </w:r>
      <w:r w:rsidR="47ABAF6C">
        <w:t xml:space="preserve"> </w:t>
      </w:r>
      <w:r>
        <w:t xml:space="preserve">check the exact process with your host university. </w:t>
      </w:r>
    </w:p>
    <w:p w14:paraId="462E28CD" w14:textId="40E05741" w:rsidR="3CF8B51A" w:rsidRDefault="3CF8B51A" w:rsidP="3CF8B51A">
      <w:pPr>
        <w:spacing w:after="69"/>
        <w:ind w:left="139" w:right="0"/>
        <w:jc w:val="left"/>
      </w:pPr>
    </w:p>
    <w:p w14:paraId="3E528AD6" w14:textId="09FFFD9D" w:rsidR="008E52F3" w:rsidRDefault="009A4657" w:rsidP="000129A0">
      <w:pPr>
        <w:spacing w:after="127" w:line="293" w:lineRule="auto"/>
        <w:ind w:left="130" w:right="0" w:firstLine="0"/>
        <w:jc w:val="left"/>
      </w:pPr>
      <w:r>
        <w:rPr>
          <w:b/>
          <w:color w:val="210657"/>
          <w:sz w:val="28"/>
        </w:rPr>
        <w:t xml:space="preserve">If I did my </w:t>
      </w:r>
      <w:r w:rsidR="0000214B">
        <w:rPr>
          <w:b/>
          <w:color w:val="210657"/>
          <w:sz w:val="28"/>
        </w:rPr>
        <w:t>undergraduate</w:t>
      </w:r>
      <w:r>
        <w:rPr>
          <w:b/>
          <w:color w:val="210657"/>
          <w:sz w:val="28"/>
        </w:rPr>
        <w:t xml:space="preserve"> degree in the UK, can I apply for the scholarship to do my master’s degree?</w:t>
      </w:r>
      <w:r>
        <w:rPr>
          <w:b/>
          <w:sz w:val="28"/>
        </w:rPr>
        <w:t xml:space="preserve"> </w:t>
      </w:r>
    </w:p>
    <w:p w14:paraId="77E6BE6B" w14:textId="48C83245" w:rsidR="00C147C5" w:rsidRPr="000129A0" w:rsidRDefault="009A4657" w:rsidP="00C147C5">
      <w:pPr>
        <w:spacing w:after="127" w:line="293" w:lineRule="auto"/>
        <w:ind w:left="130" w:right="0" w:firstLine="0"/>
        <w:jc w:val="left"/>
      </w:pPr>
      <w:r>
        <w:t xml:space="preserve">No, this scholarship is only available for women that have not previously studied in the UK. </w:t>
      </w:r>
    </w:p>
    <w:p w14:paraId="75D3C0A0" w14:textId="77777777" w:rsidR="00C147C5" w:rsidRPr="00C147C5" w:rsidRDefault="00C147C5" w:rsidP="00C15D36">
      <w:pPr>
        <w:spacing w:after="169"/>
        <w:ind w:left="125" w:right="343" w:hanging="10"/>
        <w:jc w:val="left"/>
        <w:rPr>
          <w:b/>
          <w:color w:val="210657"/>
          <w:szCs w:val="24"/>
        </w:rPr>
      </w:pPr>
    </w:p>
    <w:p w14:paraId="4AC30543" w14:textId="01824336" w:rsidR="008E52F3" w:rsidRDefault="009A4657" w:rsidP="00C15D36">
      <w:pPr>
        <w:spacing w:after="169"/>
        <w:ind w:left="125" w:right="343" w:hanging="10"/>
        <w:jc w:val="left"/>
      </w:pPr>
      <w:r w:rsidRPr="3CF8B51A">
        <w:rPr>
          <w:b/>
          <w:bCs/>
          <w:color w:val="210657"/>
          <w:sz w:val="28"/>
          <w:szCs w:val="28"/>
        </w:rPr>
        <w:t xml:space="preserve">I completed an undergraduate degree 5 years ago and have been doing a job since then. Can </w:t>
      </w:r>
      <w:r w:rsidR="077AA189" w:rsidRPr="3CF8B51A">
        <w:rPr>
          <w:b/>
          <w:bCs/>
          <w:color w:val="210657"/>
          <w:sz w:val="28"/>
          <w:szCs w:val="28"/>
        </w:rPr>
        <w:t xml:space="preserve">I </w:t>
      </w:r>
      <w:r w:rsidRPr="3CF8B51A">
        <w:rPr>
          <w:b/>
          <w:bCs/>
          <w:color w:val="210657"/>
          <w:sz w:val="28"/>
          <w:szCs w:val="28"/>
        </w:rPr>
        <w:t xml:space="preserve">apply for </w:t>
      </w:r>
      <w:r w:rsidR="6BECA75F" w:rsidRPr="3CF8B51A">
        <w:rPr>
          <w:b/>
          <w:bCs/>
          <w:color w:val="210657"/>
          <w:sz w:val="28"/>
          <w:szCs w:val="28"/>
        </w:rPr>
        <w:t>these scholarships</w:t>
      </w:r>
      <w:r w:rsidRPr="3CF8B51A">
        <w:rPr>
          <w:b/>
          <w:bCs/>
          <w:color w:val="210657"/>
          <w:sz w:val="28"/>
          <w:szCs w:val="28"/>
        </w:rPr>
        <w:t>?</w:t>
      </w:r>
      <w:r w:rsidRPr="3CF8B51A">
        <w:rPr>
          <w:b/>
          <w:bCs/>
          <w:sz w:val="28"/>
          <w:szCs w:val="28"/>
        </w:rPr>
        <w:t xml:space="preserve"> </w:t>
      </w:r>
    </w:p>
    <w:p w14:paraId="59238BD7" w14:textId="035B4B9A" w:rsidR="00C147C5" w:rsidRDefault="009A4657" w:rsidP="00C147C5">
      <w:pPr>
        <w:spacing w:after="127" w:line="293" w:lineRule="auto"/>
        <w:ind w:left="130" w:right="0" w:firstLine="0"/>
        <w:jc w:val="left"/>
      </w:pPr>
      <w:r>
        <w:t>There is no time limit, we are looking for scholars who are active in the STEM field with relevant work experience.</w:t>
      </w:r>
    </w:p>
    <w:p w14:paraId="606FF93B" w14:textId="77777777" w:rsidR="00C147C5" w:rsidRDefault="00C147C5" w:rsidP="00C147C5">
      <w:pPr>
        <w:spacing w:after="127" w:line="293" w:lineRule="auto"/>
        <w:ind w:left="130" w:right="0" w:firstLine="0"/>
        <w:jc w:val="left"/>
      </w:pPr>
    </w:p>
    <w:p w14:paraId="2A59E343" w14:textId="57CB5EBF" w:rsidR="000129A0" w:rsidRDefault="009A4657" w:rsidP="000129A0">
      <w:pPr>
        <w:spacing w:after="127" w:line="293" w:lineRule="auto"/>
        <w:ind w:left="130" w:right="0" w:firstLine="0"/>
        <w:jc w:val="left"/>
      </w:pPr>
      <w:r w:rsidRPr="3CF8B51A">
        <w:rPr>
          <w:b/>
          <w:bCs/>
          <w:color w:val="210657"/>
          <w:sz w:val="28"/>
          <w:szCs w:val="28"/>
        </w:rPr>
        <w:t xml:space="preserve">Is a </w:t>
      </w:r>
      <w:r w:rsidR="542B88B0" w:rsidRPr="3CF8B51A">
        <w:rPr>
          <w:b/>
          <w:bCs/>
          <w:color w:val="210657"/>
          <w:sz w:val="28"/>
          <w:szCs w:val="28"/>
        </w:rPr>
        <w:t>woman</w:t>
      </w:r>
      <w:r w:rsidRPr="3CF8B51A">
        <w:rPr>
          <w:b/>
          <w:bCs/>
          <w:color w:val="210657"/>
          <w:sz w:val="28"/>
          <w:szCs w:val="28"/>
        </w:rPr>
        <w:t xml:space="preserve"> who already holds a master’s degree eligible to apply for </w:t>
      </w:r>
      <w:r w:rsidR="095FCD08" w:rsidRPr="3CF8B51A">
        <w:rPr>
          <w:b/>
          <w:bCs/>
          <w:color w:val="210657"/>
          <w:sz w:val="28"/>
          <w:szCs w:val="28"/>
        </w:rPr>
        <w:t>this scheme</w:t>
      </w:r>
      <w:r w:rsidRPr="3CF8B51A">
        <w:rPr>
          <w:b/>
          <w:bCs/>
          <w:color w:val="210657"/>
          <w:sz w:val="28"/>
          <w:szCs w:val="28"/>
        </w:rPr>
        <w:t>?</w:t>
      </w:r>
      <w:r w:rsidRPr="3CF8B51A">
        <w:rPr>
          <w:b/>
          <w:bCs/>
          <w:sz w:val="28"/>
          <w:szCs w:val="28"/>
        </w:rPr>
        <w:t xml:space="preserve"> </w:t>
      </w:r>
    </w:p>
    <w:p w14:paraId="7DB3FC4F" w14:textId="52C91EA0" w:rsidR="008E52F3" w:rsidRDefault="009A4657" w:rsidP="00C147C5">
      <w:pPr>
        <w:spacing w:after="127" w:line="293" w:lineRule="auto"/>
        <w:ind w:left="130" w:right="0" w:firstLine="0"/>
        <w:jc w:val="left"/>
      </w:pPr>
      <w:r>
        <w:t xml:space="preserve">If you already hold a postgraduate qualification from your home country, you are still eligible to apply. You would be expected to demonstrate the added value that an additional postgraduate qualification would give you. </w:t>
      </w:r>
    </w:p>
    <w:p w14:paraId="751B53E3" w14:textId="77777777" w:rsidR="005A3B7A" w:rsidRDefault="005A3B7A" w:rsidP="00C147C5">
      <w:pPr>
        <w:spacing w:after="127" w:line="293" w:lineRule="auto"/>
        <w:ind w:left="130" w:right="0" w:firstLine="0"/>
        <w:jc w:val="left"/>
      </w:pPr>
    </w:p>
    <w:p w14:paraId="7DB0B6C5" w14:textId="77777777" w:rsidR="005A3B7A" w:rsidRPr="00C147C5" w:rsidRDefault="005A3B7A" w:rsidP="00C147C5">
      <w:pPr>
        <w:spacing w:after="127" w:line="293" w:lineRule="auto"/>
        <w:ind w:left="130" w:right="0" w:firstLine="0"/>
        <w:jc w:val="left"/>
      </w:pPr>
    </w:p>
    <w:p w14:paraId="5B4F3F6B" w14:textId="78EEE726" w:rsidR="008E52F3" w:rsidRDefault="009A4657" w:rsidP="000129A0">
      <w:pPr>
        <w:spacing w:after="127" w:line="293" w:lineRule="auto"/>
        <w:ind w:left="130" w:right="0" w:firstLine="0"/>
        <w:jc w:val="left"/>
      </w:pPr>
      <w:r w:rsidRPr="3CF8B51A">
        <w:rPr>
          <w:b/>
          <w:bCs/>
          <w:color w:val="210657"/>
          <w:sz w:val="28"/>
          <w:szCs w:val="28"/>
        </w:rPr>
        <w:t>How long will the University take to r</w:t>
      </w:r>
      <w:r w:rsidR="51A5B05C" w:rsidRPr="3CF8B51A">
        <w:rPr>
          <w:b/>
          <w:bCs/>
          <w:color w:val="210657"/>
          <w:sz w:val="28"/>
          <w:szCs w:val="28"/>
        </w:rPr>
        <w:t>espond</w:t>
      </w:r>
      <w:r w:rsidRPr="3CF8B51A">
        <w:rPr>
          <w:b/>
          <w:bCs/>
          <w:color w:val="210657"/>
          <w:sz w:val="28"/>
          <w:szCs w:val="28"/>
        </w:rPr>
        <w:t xml:space="preserve"> since the process says we need to apply for admission first and then for the Scholarship</w:t>
      </w:r>
      <w:r w:rsidR="0000214B" w:rsidRPr="3CF8B51A">
        <w:rPr>
          <w:b/>
          <w:bCs/>
          <w:color w:val="210657"/>
          <w:sz w:val="28"/>
          <w:szCs w:val="28"/>
        </w:rPr>
        <w:t>?</w:t>
      </w:r>
      <w:r w:rsidR="0000214B" w:rsidRPr="3CF8B51A">
        <w:rPr>
          <w:b/>
          <w:bCs/>
          <w:sz w:val="28"/>
          <w:szCs w:val="28"/>
        </w:rPr>
        <w:t xml:space="preserve"> </w:t>
      </w:r>
    </w:p>
    <w:p w14:paraId="71EAC8EA" w14:textId="508F87AC" w:rsidR="008E52F3" w:rsidRDefault="009A4657" w:rsidP="00C147C5">
      <w:pPr>
        <w:spacing w:after="127" w:line="293" w:lineRule="auto"/>
        <w:ind w:left="130" w:right="0" w:firstLine="0"/>
        <w:jc w:val="left"/>
      </w:pPr>
      <w:r>
        <w:t xml:space="preserve">This depends on each university. Please contact the university to ask them about their specific process and timelines. </w:t>
      </w:r>
    </w:p>
    <w:p w14:paraId="572ABCE1" w14:textId="5B0DE7BC" w:rsidR="008E52F3" w:rsidRDefault="009A4657" w:rsidP="00C15D36">
      <w:pPr>
        <w:spacing w:after="172" w:line="264" w:lineRule="auto"/>
        <w:ind w:left="134" w:right="0" w:hanging="10"/>
        <w:jc w:val="left"/>
      </w:pPr>
      <w:r w:rsidRPr="3CF8B51A">
        <w:rPr>
          <w:b/>
          <w:bCs/>
          <w:color w:val="210657"/>
          <w:sz w:val="28"/>
          <w:szCs w:val="28"/>
        </w:rPr>
        <w:t>Am I eligible to apply for any post graduate degrees (at the listed universities) with 14 years of education and around 13 years of professional experience in various industries?</w:t>
      </w:r>
      <w:r w:rsidRPr="3CF8B51A">
        <w:rPr>
          <w:b/>
          <w:bCs/>
          <w:sz w:val="28"/>
          <w:szCs w:val="28"/>
        </w:rPr>
        <w:t xml:space="preserve"> </w:t>
      </w:r>
    </w:p>
    <w:p w14:paraId="46C78F6B" w14:textId="77777777" w:rsidR="00C147C5" w:rsidRDefault="009A4657" w:rsidP="00C147C5">
      <w:pPr>
        <w:ind w:left="139" w:right="0"/>
        <w:jc w:val="left"/>
      </w:pPr>
      <w:r>
        <w:t xml:space="preserve">There is no time limit on this. You must be able to demonstrate a career interest in STEM, financial need, and academic ability. </w:t>
      </w:r>
    </w:p>
    <w:p w14:paraId="29E11AEB" w14:textId="03614CAF" w:rsidR="008E52F3" w:rsidRPr="00C147C5" w:rsidRDefault="009A4657" w:rsidP="00C147C5">
      <w:pPr>
        <w:ind w:left="139" w:right="0"/>
        <w:jc w:val="left"/>
      </w:pPr>
      <w:r>
        <w:rPr>
          <w:sz w:val="23"/>
        </w:rPr>
        <w:t xml:space="preserve"> </w:t>
      </w:r>
    </w:p>
    <w:p w14:paraId="3BD26397" w14:textId="77777777" w:rsidR="008E52F3" w:rsidRDefault="009A4657" w:rsidP="000129A0">
      <w:pPr>
        <w:spacing w:after="127" w:line="293" w:lineRule="auto"/>
        <w:ind w:left="130" w:right="0" w:firstLine="0"/>
        <w:jc w:val="left"/>
      </w:pPr>
      <w:r>
        <w:rPr>
          <w:b/>
          <w:color w:val="210657"/>
          <w:sz w:val="28"/>
        </w:rPr>
        <w:t xml:space="preserve">Can I apply to more than one </w:t>
      </w:r>
      <w:r w:rsidRPr="006C5B93">
        <w:rPr>
          <w:b/>
          <w:color w:val="210657"/>
          <w:sz w:val="28"/>
        </w:rPr>
        <w:t>Un</w:t>
      </w:r>
      <w:r>
        <w:rPr>
          <w:b/>
          <w:color w:val="210657"/>
          <w:sz w:val="28"/>
        </w:rPr>
        <w:t>iversity listed on your website?</w:t>
      </w:r>
      <w:r>
        <w:rPr>
          <w:b/>
          <w:sz w:val="28"/>
        </w:rPr>
        <w:t xml:space="preserve"> </w:t>
      </w:r>
    </w:p>
    <w:p w14:paraId="6433E269" w14:textId="5C389EF2" w:rsidR="008E52F3" w:rsidRDefault="009A4657" w:rsidP="00C147C5">
      <w:pPr>
        <w:spacing w:after="127" w:line="293" w:lineRule="auto"/>
        <w:ind w:left="130" w:right="0" w:firstLine="0"/>
        <w:jc w:val="left"/>
      </w:pPr>
      <w:r>
        <w:t xml:space="preserve">Yes, you can apply to more than one university. If you are recommended for a scholarship at more than one university, the review panel will make the final decision on your allocation. </w:t>
      </w:r>
    </w:p>
    <w:p w14:paraId="03368A6D" w14:textId="77777777" w:rsidR="00C147C5" w:rsidRPr="00C147C5" w:rsidRDefault="00C147C5" w:rsidP="00C147C5">
      <w:pPr>
        <w:spacing w:after="127" w:line="293" w:lineRule="auto"/>
        <w:ind w:left="130" w:right="0" w:firstLine="0"/>
        <w:jc w:val="left"/>
      </w:pPr>
    </w:p>
    <w:p w14:paraId="04BDE3CE" w14:textId="00D34E1B" w:rsidR="00AF0202" w:rsidRPr="000129A0" w:rsidRDefault="006C5B93" w:rsidP="000129A0">
      <w:pPr>
        <w:spacing w:after="127" w:line="293" w:lineRule="auto"/>
        <w:ind w:left="130" w:right="0" w:firstLine="0"/>
        <w:jc w:val="left"/>
      </w:pPr>
      <w:r w:rsidRPr="006C5B93">
        <w:rPr>
          <w:b/>
          <w:bCs/>
          <w:color w:val="210657"/>
          <w:sz w:val="28"/>
          <w:szCs w:val="28"/>
        </w:rPr>
        <w:t>What are main criteria for selection, or which candidates will be given priority in the final selection?</w:t>
      </w:r>
    </w:p>
    <w:p w14:paraId="52AE7710" w14:textId="1A48AE72" w:rsidR="006C5B93" w:rsidRPr="006C5B93" w:rsidRDefault="3553C44C" w:rsidP="3CF8B51A">
      <w:pPr>
        <w:spacing w:after="127" w:line="293" w:lineRule="auto"/>
        <w:ind w:left="130" w:right="0" w:firstLine="0"/>
        <w:jc w:val="left"/>
      </w:pPr>
      <w:r>
        <w:t xml:space="preserve">While there are always exceptional cases because of </w:t>
      </w:r>
      <w:r w:rsidR="4804B239">
        <w:t xml:space="preserve">the </w:t>
      </w:r>
      <w:r>
        <w:t>variety of academic paths, as an ODA funded programme the “British Council Scholarships for Women in STEM”</w:t>
      </w:r>
      <w:r w:rsidR="63D6625E">
        <w:t xml:space="preserve"> and “ASEAN-UK SAGE Women in STEM Scholarships”</w:t>
      </w:r>
      <w:r>
        <w:t xml:space="preserve"> sets </w:t>
      </w:r>
      <w:r w:rsidRPr="3CF8B51A">
        <w:rPr>
          <w:i/>
          <w:iCs/>
        </w:rPr>
        <w:t>the first international experience</w:t>
      </w:r>
      <w:r>
        <w:t xml:space="preserve"> as one of</w:t>
      </w:r>
      <w:r w:rsidR="2057CB44">
        <w:t xml:space="preserve"> the</w:t>
      </w:r>
      <w:r>
        <w:t xml:space="preserve"> main criteria i.e., lack of previous opportunities for studying in the UK or other non-ODA countries. </w:t>
      </w:r>
      <w:r w:rsidR="104A958E">
        <w:t>We also expect applicants to have</w:t>
      </w:r>
      <w:r>
        <w:t xml:space="preserve"> no other </w:t>
      </w:r>
      <w:r w:rsidR="46B00893">
        <w:t>po</w:t>
      </w:r>
      <w:r>
        <w:t>s</w:t>
      </w:r>
      <w:r w:rsidR="46B00893">
        <w:t>sibility</w:t>
      </w:r>
      <w:r>
        <w:t xml:space="preserve"> to study in the UK</w:t>
      </w:r>
      <w:r w:rsidR="194C584F">
        <w:t>, including the resources to self-fund the degree</w:t>
      </w:r>
      <w:r>
        <w:t xml:space="preserve">. </w:t>
      </w:r>
    </w:p>
    <w:p w14:paraId="1B3644A4" w14:textId="26A7E69A" w:rsidR="006C5B93" w:rsidRPr="00C147C5" w:rsidRDefault="006C5B93" w:rsidP="00C15D36">
      <w:pPr>
        <w:spacing w:after="81" w:line="259" w:lineRule="auto"/>
        <w:ind w:right="0"/>
        <w:jc w:val="left"/>
        <w:rPr>
          <w:szCs w:val="24"/>
        </w:rPr>
      </w:pPr>
    </w:p>
    <w:p w14:paraId="5D37994F" w14:textId="70900643" w:rsidR="00AF0202" w:rsidRPr="000129A0" w:rsidRDefault="00AF0202" w:rsidP="000129A0">
      <w:pPr>
        <w:spacing w:after="127" w:line="293" w:lineRule="auto"/>
        <w:ind w:left="130" w:right="0" w:firstLine="0"/>
        <w:jc w:val="left"/>
      </w:pPr>
      <w:r w:rsidRPr="00AF0202">
        <w:rPr>
          <w:b/>
          <w:bCs/>
          <w:color w:val="210657"/>
          <w:sz w:val="28"/>
          <w:szCs w:val="28"/>
        </w:rPr>
        <w:t>Where is ODA funding coming from?</w:t>
      </w:r>
    </w:p>
    <w:p w14:paraId="2BC071D4" w14:textId="7FA3A4FF" w:rsidR="00AF0202" w:rsidRPr="00401059" w:rsidRDefault="2CBBDD6C" w:rsidP="000129A0">
      <w:pPr>
        <w:spacing w:after="127" w:line="293" w:lineRule="auto"/>
        <w:ind w:left="130" w:right="0" w:firstLine="0"/>
        <w:jc w:val="left"/>
      </w:pPr>
      <w:r>
        <w:t xml:space="preserve">“British Council Scholarships for Women in STEM” </w:t>
      </w:r>
      <w:r w:rsidR="7C906C67">
        <w:t>and “ASEAN-UK SAGE Women in STEM Scholarships” are</w:t>
      </w:r>
      <w:r>
        <w:t xml:space="preserve"> funded by FCDO funds for ODA countries. Therefore, this programme follows FCDO guidelines regarding eligibility criteria and type of master</w:t>
      </w:r>
      <w:r w:rsidR="4888E45B">
        <w:t>’s</w:t>
      </w:r>
      <w:r>
        <w:t xml:space="preserve"> programmes.</w:t>
      </w:r>
    </w:p>
    <w:p w14:paraId="1104FEDC" w14:textId="2F259AF9" w:rsidR="00AF0202" w:rsidRPr="00C147C5" w:rsidRDefault="00AF0202" w:rsidP="00AF0202">
      <w:pPr>
        <w:spacing w:after="81" w:line="259" w:lineRule="auto"/>
        <w:ind w:right="0"/>
        <w:jc w:val="left"/>
        <w:rPr>
          <w:szCs w:val="24"/>
        </w:rPr>
      </w:pPr>
    </w:p>
    <w:p w14:paraId="2379C3D4" w14:textId="2925E6EB" w:rsidR="00401059" w:rsidRPr="000129A0" w:rsidRDefault="00401059" w:rsidP="000129A0">
      <w:pPr>
        <w:spacing w:after="127" w:line="293" w:lineRule="auto"/>
        <w:ind w:left="130" w:right="0" w:firstLine="0"/>
        <w:jc w:val="left"/>
      </w:pPr>
      <w:r w:rsidRPr="00401059">
        <w:rPr>
          <w:b/>
          <w:bCs/>
          <w:color w:val="210657"/>
          <w:sz w:val="28"/>
          <w:szCs w:val="28"/>
        </w:rPr>
        <w:t>How can I demonstrate case for financial support? What evidence should I provide?</w:t>
      </w:r>
    </w:p>
    <w:p w14:paraId="08A9EF5D" w14:textId="64CFCD75" w:rsidR="00401059" w:rsidRPr="00401059" w:rsidRDefault="00401059" w:rsidP="000129A0">
      <w:pPr>
        <w:spacing w:after="127" w:line="293" w:lineRule="auto"/>
        <w:ind w:left="130" w:right="0" w:firstLine="0"/>
        <w:jc w:val="left"/>
      </w:pPr>
      <w:r>
        <w:t>We are not looking</w:t>
      </w:r>
      <w:r w:rsidRPr="3CF8B51A">
        <w:rPr>
          <w:rFonts w:eastAsia="Times New Roman"/>
        </w:rPr>
        <w:t xml:space="preserve"> for financial statements as evidence which should prove that an applicant is in financial need. The universities will assess CVs and personal statements to identify </w:t>
      </w:r>
      <w:r w:rsidR="20B9ED86" w:rsidRPr="3CF8B51A">
        <w:rPr>
          <w:rFonts w:eastAsia="Times New Roman"/>
        </w:rPr>
        <w:t>the</w:t>
      </w:r>
      <w:r w:rsidRPr="3CF8B51A">
        <w:rPr>
          <w:rFonts w:eastAsia="Times New Roman"/>
        </w:rPr>
        <w:t xml:space="preserve"> STEM career path of an applicant</w:t>
      </w:r>
      <w:r w:rsidR="3424519A" w:rsidRPr="3CF8B51A">
        <w:rPr>
          <w:rFonts w:eastAsia="Times New Roman"/>
        </w:rPr>
        <w:t>, and the likelihood that this is a first international study experience with no means of self-funding the degree.</w:t>
      </w:r>
      <w:r w:rsidRPr="3CF8B51A">
        <w:rPr>
          <w:rFonts w:eastAsia="Times New Roman"/>
        </w:rPr>
        <w:t xml:space="preserve"> </w:t>
      </w:r>
    </w:p>
    <w:p w14:paraId="525A72EB" w14:textId="77777777" w:rsidR="00401059" w:rsidRPr="00C147C5" w:rsidRDefault="00401059" w:rsidP="00401059">
      <w:pPr>
        <w:spacing w:after="81" w:line="259" w:lineRule="auto"/>
        <w:ind w:right="0"/>
        <w:jc w:val="left"/>
        <w:rPr>
          <w:szCs w:val="24"/>
        </w:rPr>
      </w:pPr>
    </w:p>
    <w:p w14:paraId="796BAA9A" w14:textId="77777777" w:rsidR="005A3B7A" w:rsidRDefault="005A3B7A" w:rsidP="00C15D36">
      <w:pPr>
        <w:spacing w:after="127" w:line="293" w:lineRule="auto"/>
        <w:ind w:left="130" w:right="0" w:firstLine="0"/>
        <w:jc w:val="left"/>
        <w:rPr>
          <w:b/>
          <w:color w:val="210657"/>
          <w:sz w:val="28"/>
        </w:rPr>
      </w:pPr>
    </w:p>
    <w:p w14:paraId="1967D891" w14:textId="77777777" w:rsidR="005A3B7A" w:rsidRDefault="005A3B7A" w:rsidP="00C15D36">
      <w:pPr>
        <w:spacing w:after="127" w:line="293" w:lineRule="auto"/>
        <w:ind w:left="130" w:right="0" w:firstLine="0"/>
        <w:jc w:val="left"/>
        <w:rPr>
          <w:b/>
          <w:color w:val="210657"/>
          <w:sz w:val="28"/>
        </w:rPr>
      </w:pPr>
    </w:p>
    <w:p w14:paraId="1A8F528F" w14:textId="77777777" w:rsidR="005A3B7A" w:rsidRDefault="005A3B7A" w:rsidP="00C15D36">
      <w:pPr>
        <w:spacing w:after="127" w:line="293" w:lineRule="auto"/>
        <w:ind w:left="130" w:right="0" w:firstLine="0"/>
        <w:jc w:val="left"/>
        <w:rPr>
          <w:b/>
          <w:color w:val="210657"/>
          <w:sz w:val="28"/>
        </w:rPr>
      </w:pPr>
    </w:p>
    <w:p w14:paraId="3581C617" w14:textId="327DAE2A" w:rsidR="008E52F3" w:rsidRDefault="009A4657" w:rsidP="00C15D36">
      <w:pPr>
        <w:spacing w:after="127" w:line="293" w:lineRule="auto"/>
        <w:ind w:left="130" w:right="0" w:firstLine="0"/>
        <w:jc w:val="left"/>
      </w:pPr>
      <w:r>
        <w:rPr>
          <w:b/>
          <w:color w:val="210657"/>
          <w:sz w:val="28"/>
        </w:rPr>
        <w:t>After graduation, do I need to go back to my home country for minimum 2 years?</w:t>
      </w:r>
      <w:r>
        <w:rPr>
          <w:b/>
          <w:sz w:val="28"/>
        </w:rPr>
        <w:t xml:space="preserve"> </w:t>
      </w:r>
    </w:p>
    <w:p w14:paraId="5CD6F756" w14:textId="29EBBE38" w:rsidR="008E52F3" w:rsidRDefault="009A4657" w:rsidP="00C15D36">
      <w:pPr>
        <w:ind w:left="139" w:right="0"/>
        <w:jc w:val="left"/>
      </w:pPr>
      <w:r>
        <w:t>The spirit of the scholarship programme is based around returning home and giving back</w:t>
      </w:r>
      <w:r>
        <w:rPr>
          <w:sz w:val="22"/>
        </w:rPr>
        <w:t xml:space="preserve">. </w:t>
      </w:r>
    </w:p>
    <w:p w14:paraId="53ED44EE" w14:textId="77777777" w:rsidR="00C15D36" w:rsidRDefault="00C15D36" w:rsidP="00C15D36">
      <w:pPr>
        <w:ind w:left="139" w:right="0"/>
        <w:jc w:val="left"/>
      </w:pPr>
    </w:p>
    <w:p w14:paraId="3DDB8D49" w14:textId="77777777" w:rsidR="008E52F3" w:rsidRDefault="009A4657" w:rsidP="00C15D36">
      <w:pPr>
        <w:ind w:left="139" w:right="0"/>
        <w:jc w:val="left"/>
      </w:pPr>
      <w:r>
        <w:t xml:space="preserve">The eligibility criteria states that Scholars are also required to show in their application form that: </w:t>
      </w:r>
    </w:p>
    <w:p w14:paraId="2AC80AB4" w14:textId="77777777" w:rsidR="008E52F3" w:rsidRDefault="009A4657" w:rsidP="00C15D36">
      <w:pPr>
        <w:spacing w:after="0" w:line="259" w:lineRule="auto"/>
        <w:ind w:left="19" w:right="0" w:firstLine="0"/>
        <w:jc w:val="left"/>
      </w:pPr>
      <w:r>
        <w:rPr>
          <w:sz w:val="27"/>
        </w:rPr>
        <w:t xml:space="preserve"> </w:t>
      </w:r>
    </w:p>
    <w:p w14:paraId="574F656B" w14:textId="77777777" w:rsidR="008E52F3" w:rsidRDefault="009A4657" w:rsidP="00C15D36">
      <w:pPr>
        <w:numPr>
          <w:ilvl w:val="0"/>
          <w:numId w:val="1"/>
        </w:numPr>
        <w:spacing w:after="145"/>
        <w:ind w:right="0" w:hanging="360"/>
        <w:jc w:val="left"/>
      </w:pPr>
      <w:r>
        <w:t xml:space="preserve">They are active in the field with work experience or with a proven interest in the programme area they are applying for. </w:t>
      </w:r>
    </w:p>
    <w:p w14:paraId="1BF2A565" w14:textId="3C9300C6" w:rsidR="008E52F3" w:rsidRDefault="009A4657" w:rsidP="00C15D36">
      <w:pPr>
        <w:numPr>
          <w:ilvl w:val="0"/>
          <w:numId w:val="1"/>
        </w:numPr>
        <w:spacing w:after="145"/>
        <w:ind w:right="0" w:hanging="360"/>
        <w:jc w:val="left"/>
      </w:pPr>
      <w:r>
        <w:t xml:space="preserve">They are willing to demonstrate </w:t>
      </w:r>
      <w:r w:rsidR="072DC98D">
        <w:t>commitment to</w:t>
      </w:r>
      <w:r>
        <w:t xml:space="preserve"> capacity-building and socio-economic advancement through the benefits achieved after graduating from UK higher education and returning to their home country. </w:t>
      </w:r>
    </w:p>
    <w:p w14:paraId="46BFE045" w14:textId="77777777" w:rsidR="008E52F3" w:rsidRDefault="009A4657" w:rsidP="00C15D36">
      <w:pPr>
        <w:numPr>
          <w:ilvl w:val="0"/>
          <w:numId w:val="1"/>
        </w:numPr>
        <w:spacing w:after="122"/>
        <w:ind w:right="0" w:hanging="360"/>
        <w:jc w:val="left"/>
      </w:pPr>
      <w:r>
        <w:t xml:space="preserve">They can demonstrate a plan and passion to engage other women and girls in STEM from their home country. </w:t>
      </w:r>
    </w:p>
    <w:p w14:paraId="4A0B82F8" w14:textId="4BC5ADF8" w:rsidR="008E52F3" w:rsidRDefault="4C5733E6" w:rsidP="3CD57A3B">
      <w:pPr>
        <w:ind w:left="124" w:right="0" w:firstLine="0"/>
        <w:jc w:val="left"/>
        <w:rPr>
          <w:sz w:val="36"/>
          <w:szCs w:val="36"/>
        </w:rPr>
      </w:pPr>
      <w:r>
        <w:t xml:space="preserve">As with Chevening and Commonwealth Scholarships, the British Council will </w:t>
      </w:r>
      <w:r w:rsidRPr="3CF8B51A">
        <w:rPr>
          <w:b/>
          <w:bCs/>
        </w:rPr>
        <w:t xml:space="preserve">not </w:t>
      </w:r>
      <w:r w:rsidR="62337D5D">
        <w:t>be able to support your stay</w:t>
      </w:r>
      <w:r>
        <w:t xml:space="preserve"> in the UK</w:t>
      </w:r>
      <w:r w:rsidR="62337D5D">
        <w:t xml:space="preserve"> via Graduate route visa, following ODA funding rules</w:t>
      </w:r>
      <w:r>
        <w:t xml:space="preserve">. </w:t>
      </w:r>
      <w:r w:rsidR="62337D5D">
        <w:t xml:space="preserve">Therefore, you cannot apply for a Graduate route visa. </w:t>
      </w:r>
      <w:r>
        <w:t xml:space="preserve">You must return home for a period of at least two years following the completion of your </w:t>
      </w:r>
      <w:r w:rsidR="62337D5D">
        <w:t>scholarship</w:t>
      </w:r>
      <w:r>
        <w:t>. When you accept a Women in STEM scholarship</w:t>
      </w:r>
      <w:r w:rsidR="69ECBB7E">
        <w:t xml:space="preserve"> and ASEAN-UK SAGE Women in STEM Scholarships</w:t>
      </w:r>
      <w:r>
        <w:t>, you agree to return home for two years at the end of your scholarship</w:t>
      </w:r>
      <w:r w:rsidR="57FF188C">
        <w:t xml:space="preserve">. </w:t>
      </w:r>
    </w:p>
    <w:p w14:paraId="0EAFCA49" w14:textId="77777777" w:rsidR="00C15D36" w:rsidRDefault="00C15D36" w:rsidP="00C15D36">
      <w:pPr>
        <w:ind w:left="19" w:right="0" w:firstLine="0"/>
        <w:jc w:val="left"/>
      </w:pPr>
    </w:p>
    <w:p w14:paraId="08D3AB5F" w14:textId="7B268299" w:rsidR="008E52F3" w:rsidRPr="000129A0" w:rsidRDefault="009A4657" w:rsidP="000129A0">
      <w:pPr>
        <w:spacing w:after="127" w:line="293" w:lineRule="auto"/>
        <w:ind w:left="130" w:right="0" w:firstLine="0"/>
        <w:jc w:val="left"/>
        <w:rPr>
          <w:b/>
          <w:color w:val="210657"/>
          <w:sz w:val="28"/>
        </w:rPr>
      </w:pPr>
      <w:r>
        <w:rPr>
          <w:b/>
          <w:color w:val="210657"/>
          <w:sz w:val="28"/>
        </w:rPr>
        <w:t>Can I apply for a post study work visa after my graduation?</w:t>
      </w:r>
      <w:r w:rsidRPr="000129A0">
        <w:rPr>
          <w:b/>
          <w:color w:val="210657"/>
          <w:sz w:val="28"/>
        </w:rPr>
        <w:t xml:space="preserve"> </w:t>
      </w:r>
    </w:p>
    <w:p w14:paraId="3B620A6B" w14:textId="77777777" w:rsidR="008E52F3" w:rsidRDefault="009A4657" w:rsidP="000129A0">
      <w:pPr>
        <w:spacing w:after="127" w:line="293" w:lineRule="auto"/>
        <w:ind w:left="130" w:right="0" w:firstLine="0"/>
        <w:jc w:val="left"/>
      </w:pPr>
      <w:r w:rsidRPr="000129A0">
        <w:t>No, you</w:t>
      </w:r>
      <w:r>
        <w:t xml:space="preserve"> must return to your home country upon completion of your course in the UK. </w:t>
      </w:r>
    </w:p>
    <w:p w14:paraId="3B367979" w14:textId="20071C52" w:rsidR="008E52F3" w:rsidRPr="00C147C5" w:rsidRDefault="008E52F3" w:rsidP="3CF8B51A">
      <w:pPr>
        <w:spacing w:after="19" w:line="247" w:lineRule="auto"/>
        <w:ind w:left="19" w:right="10252" w:firstLine="0"/>
        <w:jc w:val="left"/>
        <w:rPr>
          <w:sz w:val="25"/>
          <w:szCs w:val="25"/>
        </w:rPr>
      </w:pPr>
    </w:p>
    <w:p w14:paraId="0825122D" w14:textId="15C9E0EB" w:rsidR="008E52F3" w:rsidRDefault="009A4657" w:rsidP="000129A0">
      <w:pPr>
        <w:spacing w:after="127" w:line="293" w:lineRule="auto"/>
        <w:ind w:left="130" w:right="0" w:firstLine="0"/>
        <w:jc w:val="left"/>
      </w:pPr>
      <w:r>
        <w:rPr>
          <w:b/>
          <w:color w:val="210657"/>
          <w:sz w:val="28"/>
        </w:rPr>
        <w:t>Do you have any scholarship programmes available for other master’s e.g., in business?</w:t>
      </w:r>
      <w:r>
        <w:rPr>
          <w:b/>
          <w:color w:val="2F097B"/>
          <w:sz w:val="28"/>
        </w:rPr>
        <w:t> </w:t>
      </w:r>
      <w:r>
        <w:rPr>
          <w:b/>
          <w:sz w:val="28"/>
        </w:rPr>
        <w:t xml:space="preserve"> </w:t>
      </w:r>
    </w:p>
    <w:p w14:paraId="113704BE" w14:textId="77777777" w:rsidR="008E52F3" w:rsidRDefault="009A4657" w:rsidP="000129A0">
      <w:pPr>
        <w:spacing w:after="127" w:line="293" w:lineRule="auto"/>
        <w:ind w:left="130" w:right="0" w:firstLine="0"/>
        <w:jc w:val="left"/>
      </w:pPr>
      <w:r>
        <w:t xml:space="preserve">Information about other scholarships is available on the Study UK website </w:t>
      </w:r>
      <w:hyperlink r:id="rId13">
        <w:r>
          <w:rPr>
            <w:color w:val="FF00C5"/>
            <w:u w:val="single" w:color="FF00C5"/>
          </w:rPr>
          <w:t>https://study-</w:t>
        </w:r>
      </w:hyperlink>
      <w:hyperlink r:id="rId14">
        <w:r>
          <w:rPr>
            <w:color w:val="FF00C5"/>
            <w:u w:val="single" w:color="FF00C5"/>
          </w:rPr>
          <w:t xml:space="preserve"> </w:t>
        </w:r>
      </w:hyperlink>
      <w:hyperlink r:id="rId15">
        <w:r>
          <w:rPr>
            <w:color w:val="FF00C5"/>
            <w:u w:val="single" w:color="FF00C5"/>
          </w:rPr>
          <w:t>uk.britishcouncil.org/scholarships</w:t>
        </w:r>
      </w:hyperlink>
      <w:hyperlink r:id="rId16">
        <w:r>
          <w:t xml:space="preserve"> </w:t>
        </w:r>
      </w:hyperlink>
    </w:p>
    <w:p w14:paraId="06BDAFF0" w14:textId="77777777" w:rsidR="008E52F3" w:rsidRPr="00C147C5" w:rsidRDefault="009A4657" w:rsidP="00C15D36">
      <w:pPr>
        <w:spacing w:after="0" w:line="259" w:lineRule="auto"/>
        <w:ind w:left="19" w:right="0" w:firstLine="0"/>
        <w:jc w:val="left"/>
        <w:rPr>
          <w:szCs w:val="24"/>
        </w:rPr>
      </w:pPr>
      <w:r>
        <w:rPr>
          <w:sz w:val="26"/>
        </w:rPr>
        <w:t xml:space="preserve"> </w:t>
      </w:r>
    </w:p>
    <w:p w14:paraId="1C5F46DA" w14:textId="4C85ECAD" w:rsidR="008E52F3" w:rsidRDefault="009A4657" w:rsidP="000129A0">
      <w:pPr>
        <w:spacing w:after="127" w:line="293" w:lineRule="auto"/>
        <w:ind w:left="130" w:right="0" w:firstLine="0"/>
        <w:jc w:val="left"/>
      </w:pPr>
      <w:r>
        <w:rPr>
          <w:b/>
          <w:color w:val="210657"/>
          <w:sz w:val="28"/>
        </w:rPr>
        <w:t>Will I get the opportunity to work while studying?</w:t>
      </w:r>
      <w:r>
        <w:rPr>
          <w:b/>
          <w:sz w:val="28"/>
        </w:rPr>
        <w:t xml:space="preserve"> </w:t>
      </w:r>
    </w:p>
    <w:p w14:paraId="12252537" w14:textId="0826A7E7" w:rsidR="008E52F3" w:rsidRDefault="009A4657" w:rsidP="000129A0">
      <w:pPr>
        <w:spacing w:after="127" w:line="293" w:lineRule="auto"/>
        <w:ind w:left="130" w:right="0" w:firstLine="0"/>
        <w:jc w:val="left"/>
      </w:pPr>
      <w:r>
        <w:t xml:space="preserve">Usually, students can engage in paid part time work whilst studying in the UK. For more information, please visit the UKVI Website </w:t>
      </w:r>
      <w:hyperlink r:id="rId17">
        <w:r>
          <w:rPr>
            <w:color w:val="FF00C5"/>
            <w:u w:val="single" w:color="FF00C5"/>
          </w:rPr>
          <w:t>https://www.gov.uk/student-visa</w:t>
        </w:r>
      </w:hyperlink>
      <w:hyperlink r:id="rId18">
        <w:r>
          <w:t xml:space="preserve"> </w:t>
        </w:r>
      </w:hyperlink>
    </w:p>
    <w:p w14:paraId="3611623B" w14:textId="77777777" w:rsidR="008E52F3" w:rsidRPr="00C147C5" w:rsidRDefault="4C5733E6" w:rsidP="00C15D36">
      <w:pPr>
        <w:spacing w:after="0" w:line="259" w:lineRule="auto"/>
        <w:ind w:left="19" w:right="0" w:firstLine="0"/>
        <w:jc w:val="left"/>
        <w:rPr>
          <w:szCs w:val="24"/>
        </w:rPr>
      </w:pPr>
      <w:r w:rsidRPr="3CF8B51A">
        <w:rPr>
          <w:sz w:val="29"/>
          <w:szCs w:val="29"/>
        </w:rPr>
        <w:t xml:space="preserve"> </w:t>
      </w:r>
    </w:p>
    <w:p w14:paraId="12A2FE11" w14:textId="690806A4" w:rsidR="008E52F3" w:rsidRDefault="009A4657" w:rsidP="000129A0">
      <w:pPr>
        <w:spacing w:after="127" w:line="293" w:lineRule="auto"/>
        <w:ind w:left="130" w:right="0" w:firstLine="0"/>
        <w:jc w:val="left"/>
      </w:pPr>
      <w:r>
        <w:rPr>
          <w:b/>
          <w:color w:val="210657"/>
          <w:sz w:val="28"/>
        </w:rPr>
        <w:t>Who can I contact regarding the scholarship?</w:t>
      </w:r>
      <w:r>
        <w:rPr>
          <w:b/>
          <w:sz w:val="28"/>
        </w:rPr>
        <w:t xml:space="preserve"> </w:t>
      </w:r>
    </w:p>
    <w:p w14:paraId="11F99F48" w14:textId="509D33FB" w:rsidR="008E52F3" w:rsidRDefault="4C5733E6" w:rsidP="3CF8B51A">
      <w:pPr>
        <w:spacing w:after="127" w:line="293" w:lineRule="auto"/>
        <w:ind w:left="130" w:right="0" w:firstLine="0"/>
        <w:jc w:val="left"/>
      </w:pPr>
      <w:r>
        <w:lastRenderedPageBreak/>
        <w:t xml:space="preserve">For questions relating to your course of interest, please refer to the university in question - each university has a link and a named contact on </w:t>
      </w:r>
      <w:hyperlink r:id="rId19">
        <w:r w:rsidR="55915245" w:rsidRPr="3CF8B51A">
          <w:rPr>
            <w:rStyle w:val="Hyperlink"/>
          </w:rPr>
          <w:t>Scholarship Page</w:t>
        </w:r>
      </w:hyperlink>
      <w:r>
        <w:t xml:space="preserve"> </w:t>
      </w:r>
      <w:r w:rsidR="425D0A42">
        <w:t xml:space="preserve">and </w:t>
      </w:r>
      <w:hyperlink r:id="rId20">
        <w:r w:rsidR="425D0A42" w:rsidRPr="3CF8B51A">
          <w:rPr>
            <w:rStyle w:val="Hyperlink"/>
          </w:rPr>
          <w:t>ASEAN-UK SAGE Women in STEM Scholarships page</w:t>
        </w:r>
      </w:hyperlink>
      <w:r w:rsidR="001914BE" w:rsidRPr="3CF8B51A">
        <w:rPr>
          <w:rStyle w:val="Hyperlink"/>
        </w:rPr>
        <w:t>.</w:t>
      </w:r>
    </w:p>
    <w:p w14:paraId="2B262151" w14:textId="3E33D0DE" w:rsidR="3CF8B51A" w:rsidRDefault="3CF8B51A" w:rsidP="3CF8B51A">
      <w:pPr>
        <w:ind w:left="139" w:right="0"/>
        <w:jc w:val="left"/>
      </w:pPr>
    </w:p>
    <w:p w14:paraId="7AC197F6" w14:textId="21DE6B63" w:rsidR="3CF8B51A" w:rsidRDefault="3CF8B51A" w:rsidP="3CF8B51A">
      <w:pPr>
        <w:ind w:left="139" w:right="0"/>
        <w:jc w:val="left"/>
      </w:pPr>
    </w:p>
    <w:p w14:paraId="30603D1D" w14:textId="6ADAC14C" w:rsidR="008E52F3" w:rsidRDefault="009A4657" w:rsidP="00C15D36">
      <w:pPr>
        <w:ind w:left="139" w:right="0"/>
        <w:jc w:val="left"/>
      </w:pPr>
      <w:r>
        <w:t>If you have questions about the scholarships, please contact the British Council by emailing</w:t>
      </w:r>
      <w:r w:rsidR="009B758A" w:rsidRPr="3CF8B51A">
        <w:rPr>
          <w:rStyle w:val="Hyperlink"/>
        </w:rPr>
        <w:t xml:space="preserve"> </w:t>
      </w:r>
      <w:hyperlink r:id="rId21">
        <w:r w:rsidR="009B758A" w:rsidRPr="3CF8B51A">
          <w:rPr>
            <w:rStyle w:val="Hyperlink"/>
          </w:rPr>
          <w:t>WomenInStem.Scholarships@britishcouncil.org</w:t>
        </w:r>
      </w:hyperlink>
    </w:p>
    <w:p w14:paraId="2BCA848D" w14:textId="66E19FA9" w:rsidR="006C5B93" w:rsidRDefault="006C5B93" w:rsidP="00C15D36">
      <w:pPr>
        <w:ind w:left="139" w:right="0"/>
        <w:jc w:val="left"/>
      </w:pPr>
    </w:p>
    <w:p w14:paraId="42226AD3" w14:textId="73A5F973" w:rsidR="23E8B0B4" w:rsidRDefault="23E8B0B4" w:rsidP="3CF8B51A">
      <w:pPr>
        <w:ind w:left="139" w:right="0"/>
        <w:jc w:val="left"/>
      </w:pPr>
      <w:r>
        <w:t>Further questions about the ASEAN-UK SAGE Women in STEM Scholarships, please contact the following:</w:t>
      </w:r>
    </w:p>
    <w:p w14:paraId="0D7CA3E9" w14:textId="1474F22B" w:rsidR="6ED6908B" w:rsidRDefault="00000000" w:rsidP="3CF8B51A">
      <w:pPr>
        <w:ind w:left="139" w:right="0"/>
        <w:jc w:val="left"/>
      </w:pPr>
      <w:hyperlink r:id="rId22">
        <w:r w:rsidR="6ED6908B" w:rsidRPr="3CF8B51A">
          <w:rPr>
            <w:rStyle w:val="Hyperlink"/>
          </w:rPr>
          <w:t>uniprayuti.prayuti@britishcouncil.org</w:t>
        </w:r>
      </w:hyperlink>
      <w:r w:rsidR="2D7B75BD">
        <w:t xml:space="preserve"> </w:t>
      </w:r>
    </w:p>
    <w:p w14:paraId="144AFBC4" w14:textId="2D0C1437" w:rsidR="6ED6908B" w:rsidRDefault="00000000" w:rsidP="3CF8B51A">
      <w:pPr>
        <w:ind w:left="139" w:right="0"/>
        <w:jc w:val="left"/>
        <w:rPr>
          <w:color w:val="000000" w:themeColor="text1"/>
        </w:rPr>
      </w:pPr>
      <w:hyperlink r:id="rId23">
        <w:r w:rsidR="6ED6908B" w:rsidRPr="3CF8B51A">
          <w:rPr>
            <w:rStyle w:val="Hyperlink"/>
          </w:rPr>
          <w:t>panisara.paireepinath@britishcouncil.org</w:t>
        </w:r>
      </w:hyperlink>
      <w:r w:rsidR="52B73E8D" w:rsidRPr="3CF8B51A">
        <w:rPr>
          <w:color w:val="000000" w:themeColor="text1"/>
        </w:rPr>
        <w:t xml:space="preserve"> </w:t>
      </w:r>
    </w:p>
    <w:p w14:paraId="19C451BB" w14:textId="690CF552" w:rsidR="006C5B93" w:rsidRDefault="006C5B93" w:rsidP="00C15D36">
      <w:pPr>
        <w:jc w:val="left"/>
        <w:rPr>
          <w:rFonts w:ascii="Calibri" w:eastAsiaTheme="minorHAnsi" w:hAnsi="Calibri" w:cs="Calibri"/>
          <w:color w:val="auto"/>
          <w:sz w:val="22"/>
        </w:rPr>
      </w:pPr>
      <w:r>
        <w:t xml:space="preserve"> </w:t>
      </w:r>
    </w:p>
    <w:p w14:paraId="4E98B0CB" w14:textId="77777777" w:rsidR="006C5B93" w:rsidRDefault="006C5B93">
      <w:pPr>
        <w:ind w:left="139" w:right="0"/>
      </w:pPr>
    </w:p>
    <w:sectPr w:rsidR="006C5B93">
      <w:headerReference w:type="even" r:id="rId24"/>
      <w:headerReference w:type="default" r:id="rId25"/>
      <w:headerReference w:type="first" r:id="rId26"/>
      <w:pgSz w:w="11899" w:h="16841"/>
      <w:pgMar w:top="1417" w:right="836" w:bottom="402" w:left="720" w:header="5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5BC3" w14:textId="77777777" w:rsidR="008B0795" w:rsidRDefault="008B0795">
      <w:pPr>
        <w:spacing w:after="0" w:line="240" w:lineRule="auto"/>
      </w:pPr>
      <w:r>
        <w:separator/>
      </w:r>
    </w:p>
  </w:endnote>
  <w:endnote w:type="continuationSeparator" w:id="0">
    <w:p w14:paraId="0A11DBBC" w14:textId="77777777" w:rsidR="008B0795" w:rsidRDefault="008B0795">
      <w:pPr>
        <w:spacing w:after="0" w:line="240" w:lineRule="auto"/>
      </w:pPr>
      <w:r>
        <w:continuationSeparator/>
      </w:r>
    </w:p>
  </w:endnote>
  <w:endnote w:type="continuationNotice" w:id="1">
    <w:p w14:paraId="07893FD2" w14:textId="77777777" w:rsidR="008B0795" w:rsidRDefault="008B07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7056" w14:textId="77777777" w:rsidR="008B0795" w:rsidRDefault="008B0795">
      <w:pPr>
        <w:spacing w:after="0" w:line="240" w:lineRule="auto"/>
      </w:pPr>
      <w:r>
        <w:separator/>
      </w:r>
    </w:p>
  </w:footnote>
  <w:footnote w:type="continuationSeparator" w:id="0">
    <w:p w14:paraId="45E3AC2E" w14:textId="77777777" w:rsidR="008B0795" w:rsidRDefault="008B0795">
      <w:pPr>
        <w:spacing w:after="0" w:line="240" w:lineRule="auto"/>
      </w:pPr>
      <w:r>
        <w:continuationSeparator/>
      </w:r>
    </w:p>
  </w:footnote>
  <w:footnote w:type="continuationNotice" w:id="1">
    <w:p w14:paraId="27AAB722" w14:textId="77777777" w:rsidR="008B0795" w:rsidRDefault="008B07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2E73" w14:textId="77777777" w:rsidR="008E52F3" w:rsidRDefault="009A4657">
    <w:pPr>
      <w:spacing w:after="0" w:line="259" w:lineRule="auto"/>
      <w:ind w:left="0" w:right="7901" w:firstLine="0"/>
      <w:jc w:val="left"/>
    </w:pPr>
    <w:r>
      <w:rPr>
        <w:noProof/>
      </w:rPr>
      <w:drawing>
        <wp:anchor distT="0" distB="0" distL="114300" distR="114300" simplePos="0" relativeHeight="251658240" behindDoc="0" locked="0" layoutInCell="1" allowOverlap="0" wp14:anchorId="2CD4EBEA" wp14:editId="7F6B32B1">
          <wp:simplePos x="0" y="0"/>
          <wp:positionH relativeFrom="page">
            <wp:posOffset>539750</wp:posOffset>
          </wp:positionH>
          <wp:positionV relativeFrom="page">
            <wp:posOffset>494028</wp:posOffset>
          </wp:positionV>
          <wp:extent cx="1468081" cy="42354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68081" cy="423545"/>
                  </a:xfrm>
                  <a:prstGeom prst="rect">
                    <a:avLst/>
                  </a:prstGeom>
                </pic:spPr>
              </pic:pic>
            </a:graphicData>
          </a:graphic>
        </wp:anchor>
      </w:drawing>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6571" w14:textId="77777777" w:rsidR="008E52F3" w:rsidRDefault="009A4657">
    <w:pPr>
      <w:spacing w:after="0" w:line="259" w:lineRule="auto"/>
      <w:ind w:left="0" w:right="7901" w:firstLine="0"/>
      <w:jc w:val="left"/>
    </w:pPr>
    <w:r>
      <w:rPr>
        <w:noProof/>
      </w:rPr>
      <w:drawing>
        <wp:anchor distT="0" distB="0" distL="114300" distR="114300" simplePos="0" relativeHeight="251658241" behindDoc="0" locked="0" layoutInCell="1" allowOverlap="0" wp14:anchorId="4E84A377" wp14:editId="517FED1D">
          <wp:simplePos x="0" y="0"/>
          <wp:positionH relativeFrom="page">
            <wp:posOffset>539750</wp:posOffset>
          </wp:positionH>
          <wp:positionV relativeFrom="page">
            <wp:posOffset>494028</wp:posOffset>
          </wp:positionV>
          <wp:extent cx="1468081" cy="42354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68081" cy="423545"/>
                  </a:xfrm>
                  <a:prstGeom prst="rect">
                    <a:avLst/>
                  </a:prstGeom>
                </pic:spPr>
              </pic:pic>
            </a:graphicData>
          </a:graphic>
        </wp:anchor>
      </w:drawing>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CA22" w14:textId="77777777" w:rsidR="008E52F3" w:rsidRDefault="009A4657">
    <w:pPr>
      <w:spacing w:after="0" w:line="259" w:lineRule="auto"/>
      <w:ind w:left="0" w:right="7901" w:firstLine="0"/>
      <w:jc w:val="left"/>
    </w:pPr>
    <w:r>
      <w:rPr>
        <w:noProof/>
      </w:rPr>
      <w:drawing>
        <wp:anchor distT="0" distB="0" distL="114300" distR="114300" simplePos="0" relativeHeight="251658242" behindDoc="0" locked="0" layoutInCell="1" allowOverlap="0" wp14:anchorId="33B8460E" wp14:editId="3F645CBB">
          <wp:simplePos x="0" y="0"/>
          <wp:positionH relativeFrom="page">
            <wp:posOffset>539750</wp:posOffset>
          </wp:positionH>
          <wp:positionV relativeFrom="page">
            <wp:posOffset>494028</wp:posOffset>
          </wp:positionV>
          <wp:extent cx="1468081" cy="4235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68081" cy="423545"/>
                  </a:xfrm>
                  <a:prstGeom prst="rect">
                    <a:avLst/>
                  </a:prstGeom>
                </pic:spPr>
              </pic:pic>
            </a:graphicData>
          </a:graphic>
        </wp:anchor>
      </w:drawing>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4450D"/>
    <w:multiLevelType w:val="hybridMultilevel"/>
    <w:tmpl w:val="A6C0B65C"/>
    <w:lvl w:ilvl="0" w:tplc="9D8EC0E4">
      <w:start w:val="1"/>
      <w:numFmt w:val="bullet"/>
      <w:lvlText w:val="•"/>
      <w:lvlJc w:val="left"/>
      <w:pPr>
        <w:ind w:left="1210"/>
      </w:pPr>
      <w:rPr>
        <w:rFonts w:ascii="Arial" w:eastAsia="Arial" w:hAnsi="Arial" w:cs="Arial"/>
        <w:b w:val="0"/>
        <w:i w:val="0"/>
        <w:strike w:val="0"/>
        <w:dstrike w:val="0"/>
        <w:color w:val="00DCFF"/>
        <w:sz w:val="24"/>
        <w:szCs w:val="24"/>
        <w:u w:val="none" w:color="000000"/>
        <w:bdr w:val="none" w:sz="0" w:space="0" w:color="auto"/>
        <w:shd w:val="clear" w:color="auto" w:fill="auto"/>
        <w:vertAlign w:val="baseline"/>
      </w:rPr>
    </w:lvl>
    <w:lvl w:ilvl="1" w:tplc="7C648C50">
      <w:start w:val="1"/>
      <w:numFmt w:val="bullet"/>
      <w:lvlText w:val="o"/>
      <w:lvlJc w:val="left"/>
      <w:pPr>
        <w:ind w:left="1910"/>
      </w:pPr>
      <w:rPr>
        <w:rFonts w:ascii="Segoe UI Symbol" w:eastAsia="Segoe UI Symbol" w:hAnsi="Segoe UI Symbol" w:cs="Segoe UI Symbol"/>
        <w:b w:val="0"/>
        <w:i w:val="0"/>
        <w:strike w:val="0"/>
        <w:dstrike w:val="0"/>
        <w:color w:val="00DCFF"/>
        <w:sz w:val="24"/>
        <w:szCs w:val="24"/>
        <w:u w:val="none" w:color="000000"/>
        <w:bdr w:val="none" w:sz="0" w:space="0" w:color="auto"/>
        <w:shd w:val="clear" w:color="auto" w:fill="auto"/>
        <w:vertAlign w:val="baseline"/>
      </w:rPr>
    </w:lvl>
    <w:lvl w:ilvl="2" w:tplc="52F4B84A">
      <w:start w:val="1"/>
      <w:numFmt w:val="bullet"/>
      <w:lvlText w:val="▪"/>
      <w:lvlJc w:val="left"/>
      <w:pPr>
        <w:ind w:left="2630"/>
      </w:pPr>
      <w:rPr>
        <w:rFonts w:ascii="Segoe UI Symbol" w:eastAsia="Segoe UI Symbol" w:hAnsi="Segoe UI Symbol" w:cs="Segoe UI Symbol"/>
        <w:b w:val="0"/>
        <w:i w:val="0"/>
        <w:strike w:val="0"/>
        <w:dstrike w:val="0"/>
        <w:color w:val="00DCFF"/>
        <w:sz w:val="24"/>
        <w:szCs w:val="24"/>
        <w:u w:val="none" w:color="000000"/>
        <w:bdr w:val="none" w:sz="0" w:space="0" w:color="auto"/>
        <w:shd w:val="clear" w:color="auto" w:fill="auto"/>
        <w:vertAlign w:val="baseline"/>
      </w:rPr>
    </w:lvl>
    <w:lvl w:ilvl="3" w:tplc="85C8D1FE">
      <w:start w:val="1"/>
      <w:numFmt w:val="bullet"/>
      <w:lvlText w:val="•"/>
      <w:lvlJc w:val="left"/>
      <w:pPr>
        <w:ind w:left="3350"/>
      </w:pPr>
      <w:rPr>
        <w:rFonts w:ascii="Arial" w:eastAsia="Arial" w:hAnsi="Arial" w:cs="Arial"/>
        <w:b w:val="0"/>
        <w:i w:val="0"/>
        <w:strike w:val="0"/>
        <w:dstrike w:val="0"/>
        <w:color w:val="00DCFF"/>
        <w:sz w:val="24"/>
        <w:szCs w:val="24"/>
        <w:u w:val="none" w:color="000000"/>
        <w:bdr w:val="none" w:sz="0" w:space="0" w:color="auto"/>
        <w:shd w:val="clear" w:color="auto" w:fill="auto"/>
        <w:vertAlign w:val="baseline"/>
      </w:rPr>
    </w:lvl>
    <w:lvl w:ilvl="4" w:tplc="A12699F8">
      <w:start w:val="1"/>
      <w:numFmt w:val="bullet"/>
      <w:lvlText w:val="o"/>
      <w:lvlJc w:val="left"/>
      <w:pPr>
        <w:ind w:left="4070"/>
      </w:pPr>
      <w:rPr>
        <w:rFonts w:ascii="Segoe UI Symbol" w:eastAsia="Segoe UI Symbol" w:hAnsi="Segoe UI Symbol" w:cs="Segoe UI Symbol"/>
        <w:b w:val="0"/>
        <w:i w:val="0"/>
        <w:strike w:val="0"/>
        <w:dstrike w:val="0"/>
        <w:color w:val="00DCFF"/>
        <w:sz w:val="24"/>
        <w:szCs w:val="24"/>
        <w:u w:val="none" w:color="000000"/>
        <w:bdr w:val="none" w:sz="0" w:space="0" w:color="auto"/>
        <w:shd w:val="clear" w:color="auto" w:fill="auto"/>
        <w:vertAlign w:val="baseline"/>
      </w:rPr>
    </w:lvl>
    <w:lvl w:ilvl="5" w:tplc="3EC224B6">
      <w:start w:val="1"/>
      <w:numFmt w:val="bullet"/>
      <w:lvlText w:val="▪"/>
      <w:lvlJc w:val="left"/>
      <w:pPr>
        <w:ind w:left="4790"/>
      </w:pPr>
      <w:rPr>
        <w:rFonts w:ascii="Segoe UI Symbol" w:eastAsia="Segoe UI Symbol" w:hAnsi="Segoe UI Symbol" w:cs="Segoe UI Symbol"/>
        <w:b w:val="0"/>
        <w:i w:val="0"/>
        <w:strike w:val="0"/>
        <w:dstrike w:val="0"/>
        <w:color w:val="00DCFF"/>
        <w:sz w:val="24"/>
        <w:szCs w:val="24"/>
        <w:u w:val="none" w:color="000000"/>
        <w:bdr w:val="none" w:sz="0" w:space="0" w:color="auto"/>
        <w:shd w:val="clear" w:color="auto" w:fill="auto"/>
        <w:vertAlign w:val="baseline"/>
      </w:rPr>
    </w:lvl>
    <w:lvl w:ilvl="6" w:tplc="D958C0E4">
      <w:start w:val="1"/>
      <w:numFmt w:val="bullet"/>
      <w:lvlText w:val="•"/>
      <w:lvlJc w:val="left"/>
      <w:pPr>
        <w:ind w:left="5510"/>
      </w:pPr>
      <w:rPr>
        <w:rFonts w:ascii="Arial" w:eastAsia="Arial" w:hAnsi="Arial" w:cs="Arial"/>
        <w:b w:val="0"/>
        <w:i w:val="0"/>
        <w:strike w:val="0"/>
        <w:dstrike w:val="0"/>
        <w:color w:val="00DCFF"/>
        <w:sz w:val="24"/>
        <w:szCs w:val="24"/>
        <w:u w:val="none" w:color="000000"/>
        <w:bdr w:val="none" w:sz="0" w:space="0" w:color="auto"/>
        <w:shd w:val="clear" w:color="auto" w:fill="auto"/>
        <w:vertAlign w:val="baseline"/>
      </w:rPr>
    </w:lvl>
    <w:lvl w:ilvl="7" w:tplc="839A4FE4">
      <w:start w:val="1"/>
      <w:numFmt w:val="bullet"/>
      <w:lvlText w:val="o"/>
      <w:lvlJc w:val="left"/>
      <w:pPr>
        <w:ind w:left="6230"/>
      </w:pPr>
      <w:rPr>
        <w:rFonts w:ascii="Segoe UI Symbol" w:eastAsia="Segoe UI Symbol" w:hAnsi="Segoe UI Symbol" w:cs="Segoe UI Symbol"/>
        <w:b w:val="0"/>
        <w:i w:val="0"/>
        <w:strike w:val="0"/>
        <w:dstrike w:val="0"/>
        <w:color w:val="00DCFF"/>
        <w:sz w:val="24"/>
        <w:szCs w:val="24"/>
        <w:u w:val="none" w:color="000000"/>
        <w:bdr w:val="none" w:sz="0" w:space="0" w:color="auto"/>
        <w:shd w:val="clear" w:color="auto" w:fill="auto"/>
        <w:vertAlign w:val="baseline"/>
      </w:rPr>
    </w:lvl>
    <w:lvl w:ilvl="8" w:tplc="778A71BE">
      <w:start w:val="1"/>
      <w:numFmt w:val="bullet"/>
      <w:lvlText w:val="▪"/>
      <w:lvlJc w:val="left"/>
      <w:pPr>
        <w:ind w:left="6950"/>
      </w:pPr>
      <w:rPr>
        <w:rFonts w:ascii="Segoe UI Symbol" w:eastAsia="Segoe UI Symbol" w:hAnsi="Segoe UI Symbol" w:cs="Segoe UI Symbol"/>
        <w:b w:val="0"/>
        <w:i w:val="0"/>
        <w:strike w:val="0"/>
        <w:dstrike w:val="0"/>
        <w:color w:val="00DCFF"/>
        <w:sz w:val="24"/>
        <w:szCs w:val="24"/>
        <w:u w:val="none" w:color="000000"/>
        <w:bdr w:val="none" w:sz="0" w:space="0" w:color="auto"/>
        <w:shd w:val="clear" w:color="auto" w:fill="auto"/>
        <w:vertAlign w:val="baseline"/>
      </w:rPr>
    </w:lvl>
  </w:abstractNum>
  <w:abstractNum w:abstractNumId="1" w15:restartNumberingAfterBreak="0">
    <w:nsid w:val="3E200041"/>
    <w:multiLevelType w:val="hybridMultilevel"/>
    <w:tmpl w:val="39C4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BA0466"/>
    <w:multiLevelType w:val="hybridMultilevel"/>
    <w:tmpl w:val="0CD20EFE"/>
    <w:lvl w:ilvl="0" w:tplc="7E6A1DC2">
      <w:numFmt w:val="bullet"/>
      <w:lvlText w:val="-"/>
      <w:lvlJc w:val="left"/>
      <w:pPr>
        <w:ind w:left="484" w:hanging="360"/>
      </w:pPr>
      <w:rPr>
        <w:rFonts w:ascii="Arial" w:eastAsia="Arial" w:hAnsi="Arial" w:cs="Arial" w:hint="default"/>
        <w:b/>
        <w:color w:val="210757"/>
      </w:rPr>
    </w:lvl>
    <w:lvl w:ilvl="1" w:tplc="08090003" w:tentative="1">
      <w:start w:val="1"/>
      <w:numFmt w:val="bullet"/>
      <w:lvlText w:val="o"/>
      <w:lvlJc w:val="left"/>
      <w:pPr>
        <w:ind w:left="1204" w:hanging="360"/>
      </w:pPr>
      <w:rPr>
        <w:rFonts w:ascii="Courier New" w:hAnsi="Courier New" w:cs="Courier New" w:hint="default"/>
      </w:rPr>
    </w:lvl>
    <w:lvl w:ilvl="2" w:tplc="08090005" w:tentative="1">
      <w:start w:val="1"/>
      <w:numFmt w:val="bullet"/>
      <w:lvlText w:val=""/>
      <w:lvlJc w:val="left"/>
      <w:pPr>
        <w:ind w:left="1924" w:hanging="360"/>
      </w:pPr>
      <w:rPr>
        <w:rFonts w:ascii="Wingdings" w:hAnsi="Wingdings" w:hint="default"/>
      </w:rPr>
    </w:lvl>
    <w:lvl w:ilvl="3" w:tplc="08090001" w:tentative="1">
      <w:start w:val="1"/>
      <w:numFmt w:val="bullet"/>
      <w:lvlText w:val=""/>
      <w:lvlJc w:val="left"/>
      <w:pPr>
        <w:ind w:left="2644" w:hanging="360"/>
      </w:pPr>
      <w:rPr>
        <w:rFonts w:ascii="Symbol" w:hAnsi="Symbol" w:hint="default"/>
      </w:rPr>
    </w:lvl>
    <w:lvl w:ilvl="4" w:tplc="08090003" w:tentative="1">
      <w:start w:val="1"/>
      <w:numFmt w:val="bullet"/>
      <w:lvlText w:val="o"/>
      <w:lvlJc w:val="left"/>
      <w:pPr>
        <w:ind w:left="3364" w:hanging="360"/>
      </w:pPr>
      <w:rPr>
        <w:rFonts w:ascii="Courier New" w:hAnsi="Courier New" w:cs="Courier New" w:hint="default"/>
      </w:rPr>
    </w:lvl>
    <w:lvl w:ilvl="5" w:tplc="08090005" w:tentative="1">
      <w:start w:val="1"/>
      <w:numFmt w:val="bullet"/>
      <w:lvlText w:val=""/>
      <w:lvlJc w:val="left"/>
      <w:pPr>
        <w:ind w:left="4084" w:hanging="360"/>
      </w:pPr>
      <w:rPr>
        <w:rFonts w:ascii="Wingdings" w:hAnsi="Wingdings" w:hint="default"/>
      </w:rPr>
    </w:lvl>
    <w:lvl w:ilvl="6" w:tplc="08090001" w:tentative="1">
      <w:start w:val="1"/>
      <w:numFmt w:val="bullet"/>
      <w:lvlText w:val=""/>
      <w:lvlJc w:val="left"/>
      <w:pPr>
        <w:ind w:left="4804" w:hanging="360"/>
      </w:pPr>
      <w:rPr>
        <w:rFonts w:ascii="Symbol" w:hAnsi="Symbol" w:hint="default"/>
      </w:rPr>
    </w:lvl>
    <w:lvl w:ilvl="7" w:tplc="08090003" w:tentative="1">
      <w:start w:val="1"/>
      <w:numFmt w:val="bullet"/>
      <w:lvlText w:val="o"/>
      <w:lvlJc w:val="left"/>
      <w:pPr>
        <w:ind w:left="5524" w:hanging="360"/>
      </w:pPr>
      <w:rPr>
        <w:rFonts w:ascii="Courier New" w:hAnsi="Courier New" w:cs="Courier New" w:hint="default"/>
      </w:rPr>
    </w:lvl>
    <w:lvl w:ilvl="8" w:tplc="08090005" w:tentative="1">
      <w:start w:val="1"/>
      <w:numFmt w:val="bullet"/>
      <w:lvlText w:val=""/>
      <w:lvlJc w:val="left"/>
      <w:pPr>
        <w:ind w:left="6244" w:hanging="360"/>
      </w:pPr>
      <w:rPr>
        <w:rFonts w:ascii="Wingdings" w:hAnsi="Wingdings" w:hint="default"/>
      </w:rPr>
    </w:lvl>
  </w:abstractNum>
  <w:num w:numId="1" w16cid:durableId="668214447">
    <w:abstractNumId w:val="0"/>
  </w:num>
  <w:num w:numId="2" w16cid:durableId="921253536">
    <w:abstractNumId w:val="2"/>
  </w:num>
  <w:num w:numId="3" w16cid:durableId="112863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F3"/>
    <w:rsid w:val="0000214B"/>
    <w:rsid w:val="000129A0"/>
    <w:rsid w:val="0006227F"/>
    <w:rsid w:val="00063724"/>
    <w:rsid w:val="00095B32"/>
    <w:rsid w:val="0010216D"/>
    <w:rsid w:val="001914BE"/>
    <w:rsid w:val="001A67D3"/>
    <w:rsid w:val="001D6815"/>
    <w:rsid w:val="002864D9"/>
    <w:rsid w:val="002E0D9E"/>
    <w:rsid w:val="00340D65"/>
    <w:rsid w:val="00380C3A"/>
    <w:rsid w:val="003E6F48"/>
    <w:rsid w:val="00401059"/>
    <w:rsid w:val="004468A0"/>
    <w:rsid w:val="00452FF3"/>
    <w:rsid w:val="004C1918"/>
    <w:rsid w:val="005221AC"/>
    <w:rsid w:val="005839BA"/>
    <w:rsid w:val="005A3B7A"/>
    <w:rsid w:val="005C3AD6"/>
    <w:rsid w:val="005F3B36"/>
    <w:rsid w:val="006C5B93"/>
    <w:rsid w:val="00725889"/>
    <w:rsid w:val="007717C6"/>
    <w:rsid w:val="00826CB1"/>
    <w:rsid w:val="008B0795"/>
    <w:rsid w:val="008E52F3"/>
    <w:rsid w:val="00927184"/>
    <w:rsid w:val="0096767B"/>
    <w:rsid w:val="009905E9"/>
    <w:rsid w:val="009A4657"/>
    <w:rsid w:val="009B758A"/>
    <w:rsid w:val="00A23810"/>
    <w:rsid w:val="00A4338D"/>
    <w:rsid w:val="00AF0202"/>
    <w:rsid w:val="00B0065E"/>
    <w:rsid w:val="00C147C5"/>
    <w:rsid w:val="00C15D36"/>
    <w:rsid w:val="00DD68F6"/>
    <w:rsid w:val="00DD7FF2"/>
    <w:rsid w:val="00DF1098"/>
    <w:rsid w:val="00F23AB0"/>
    <w:rsid w:val="042A60C8"/>
    <w:rsid w:val="063CD41D"/>
    <w:rsid w:val="072DC98D"/>
    <w:rsid w:val="077AA189"/>
    <w:rsid w:val="089BA977"/>
    <w:rsid w:val="08CB9A85"/>
    <w:rsid w:val="095FCD08"/>
    <w:rsid w:val="0AF915F7"/>
    <w:rsid w:val="0BA337E4"/>
    <w:rsid w:val="0D80BBC5"/>
    <w:rsid w:val="0D90A7E4"/>
    <w:rsid w:val="0DBCEACD"/>
    <w:rsid w:val="0E834A9C"/>
    <w:rsid w:val="0FCC871A"/>
    <w:rsid w:val="101F1AFD"/>
    <w:rsid w:val="104A958E"/>
    <w:rsid w:val="10C848A6"/>
    <w:rsid w:val="10D5D38C"/>
    <w:rsid w:val="1107518E"/>
    <w:rsid w:val="14AF5B99"/>
    <w:rsid w:val="171E61CD"/>
    <w:rsid w:val="194C584F"/>
    <w:rsid w:val="1A4D2E27"/>
    <w:rsid w:val="1CAFD270"/>
    <w:rsid w:val="1D6A6872"/>
    <w:rsid w:val="1DCD9583"/>
    <w:rsid w:val="1E816644"/>
    <w:rsid w:val="1F2973B2"/>
    <w:rsid w:val="2007CAA5"/>
    <w:rsid w:val="2057CB44"/>
    <w:rsid w:val="20B9ED86"/>
    <w:rsid w:val="223DD995"/>
    <w:rsid w:val="22611474"/>
    <w:rsid w:val="23B9912D"/>
    <w:rsid w:val="23E8B0B4"/>
    <w:rsid w:val="24342BE7"/>
    <w:rsid w:val="24593C36"/>
    <w:rsid w:val="24BB5E78"/>
    <w:rsid w:val="287E0A8E"/>
    <w:rsid w:val="29E539FD"/>
    <w:rsid w:val="2B46C0EF"/>
    <w:rsid w:val="2BFFF821"/>
    <w:rsid w:val="2CBBDD6C"/>
    <w:rsid w:val="2CE29150"/>
    <w:rsid w:val="2CFCBF31"/>
    <w:rsid w:val="2D27FC96"/>
    <w:rsid w:val="2D7B75BD"/>
    <w:rsid w:val="306E39AE"/>
    <w:rsid w:val="33E93CE3"/>
    <w:rsid w:val="3424519A"/>
    <w:rsid w:val="3553C44C"/>
    <w:rsid w:val="388B86D7"/>
    <w:rsid w:val="390C8AB2"/>
    <w:rsid w:val="3990BCD4"/>
    <w:rsid w:val="399DD979"/>
    <w:rsid w:val="39C11458"/>
    <w:rsid w:val="3A823910"/>
    <w:rsid w:val="3B8B8582"/>
    <w:rsid w:val="3BC654FB"/>
    <w:rsid w:val="3C1E0971"/>
    <w:rsid w:val="3CD57A3B"/>
    <w:rsid w:val="3CF8B51A"/>
    <w:rsid w:val="3D2755E3"/>
    <w:rsid w:val="3DFF226F"/>
    <w:rsid w:val="3E7B22EA"/>
    <w:rsid w:val="425D0A42"/>
    <w:rsid w:val="4357533F"/>
    <w:rsid w:val="4380F06D"/>
    <w:rsid w:val="45FFAAC5"/>
    <w:rsid w:val="46B00893"/>
    <w:rsid w:val="47ABAF6C"/>
    <w:rsid w:val="4804B239"/>
    <w:rsid w:val="48339420"/>
    <w:rsid w:val="4886B25C"/>
    <w:rsid w:val="4888E45B"/>
    <w:rsid w:val="4C5733E6"/>
    <w:rsid w:val="4CAE4108"/>
    <w:rsid w:val="4CFE52B2"/>
    <w:rsid w:val="4D95081C"/>
    <w:rsid w:val="4E4A1169"/>
    <w:rsid w:val="51A5B05C"/>
    <w:rsid w:val="5268793F"/>
    <w:rsid w:val="52B73E8D"/>
    <w:rsid w:val="542B88B0"/>
    <w:rsid w:val="55915245"/>
    <w:rsid w:val="57FF188C"/>
    <w:rsid w:val="58517A78"/>
    <w:rsid w:val="5A3E4A3B"/>
    <w:rsid w:val="5AD0EFD7"/>
    <w:rsid w:val="5C6BB469"/>
    <w:rsid w:val="5C80B3CE"/>
    <w:rsid w:val="5DA86B91"/>
    <w:rsid w:val="5F58A9BC"/>
    <w:rsid w:val="6054E3D9"/>
    <w:rsid w:val="61FAEBF1"/>
    <w:rsid w:val="62337D5D"/>
    <w:rsid w:val="62387D80"/>
    <w:rsid w:val="627FB9EB"/>
    <w:rsid w:val="630738D6"/>
    <w:rsid w:val="6392A440"/>
    <w:rsid w:val="63D6625E"/>
    <w:rsid w:val="641B8A4C"/>
    <w:rsid w:val="64A30937"/>
    <w:rsid w:val="64F50800"/>
    <w:rsid w:val="67696483"/>
    <w:rsid w:val="682CA8C2"/>
    <w:rsid w:val="68BB755A"/>
    <w:rsid w:val="69C87923"/>
    <w:rsid w:val="69ECBB7E"/>
    <w:rsid w:val="6AF5AA7C"/>
    <w:rsid w:val="6BECA75F"/>
    <w:rsid w:val="6C68AFD6"/>
    <w:rsid w:val="6ED6908B"/>
    <w:rsid w:val="6F220BBE"/>
    <w:rsid w:val="6FA05098"/>
    <w:rsid w:val="71CF0BA1"/>
    <w:rsid w:val="768B163B"/>
    <w:rsid w:val="77F6DC94"/>
    <w:rsid w:val="7A6738BA"/>
    <w:rsid w:val="7B8AFF9A"/>
    <w:rsid w:val="7C906C67"/>
    <w:rsid w:val="7EC5436A"/>
    <w:rsid w:val="7EEB2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F7615"/>
  <w15:docId w15:val="{93CA9DC5-8133-4F70-8CCA-38E30FBB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47" w:right="22" w:hanging="8"/>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B93"/>
    <w:rPr>
      <w:color w:val="0563C1" w:themeColor="hyperlink"/>
      <w:u w:val="single"/>
    </w:rPr>
  </w:style>
  <w:style w:type="character" w:styleId="UnresolvedMention">
    <w:name w:val="Unresolved Mention"/>
    <w:basedOn w:val="DefaultParagraphFont"/>
    <w:uiPriority w:val="99"/>
    <w:semiHidden/>
    <w:unhideWhenUsed/>
    <w:rsid w:val="006C5B93"/>
    <w:rPr>
      <w:color w:val="605E5C"/>
      <w:shd w:val="clear" w:color="auto" w:fill="E1DFDD"/>
    </w:rPr>
  </w:style>
  <w:style w:type="paragraph" w:styleId="ListParagraph">
    <w:name w:val="List Paragraph"/>
    <w:basedOn w:val="Normal"/>
    <w:uiPriority w:val="34"/>
    <w:qFormat/>
    <w:rsid w:val="00C15D36"/>
    <w:pPr>
      <w:ind w:left="720"/>
      <w:contextualSpacing/>
    </w:pPr>
  </w:style>
  <w:style w:type="paragraph" w:styleId="Revision">
    <w:name w:val="Revision"/>
    <w:hidden/>
    <w:uiPriority w:val="99"/>
    <w:semiHidden/>
    <w:rsid w:val="0006227F"/>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DF1098"/>
    <w:rPr>
      <w:sz w:val="16"/>
      <w:szCs w:val="16"/>
    </w:rPr>
  </w:style>
  <w:style w:type="paragraph" w:styleId="CommentText">
    <w:name w:val="annotation text"/>
    <w:basedOn w:val="Normal"/>
    <w:link w:val="CommentTextChar"/>
    <w:uiPriority w:val="99"/>
    <w:unhideWhenUsed/>
    <w:rsid w:val="00DF1098"/>
    <w:pPr>
      <w:spacing w:line="240" w:lineRule="auto"/>
    </w:pPr>
    <w:rPr>
      <w:sz w:val="20"/>
      <w:szCs w:val="20"/>
    </w:rPr>
  </w:style>
  <w:style w:type="character" w:customStyle="1" w:styleId="CommentTextChar">
    <w:name w:val="Comment Text Char"/>
    <w:basedOn w:val="DefaultParagraphFont"/>
    <w:link w:val="CommentText"/>
    <w:uiPriority w:val="99"/>
    <w:rsid w:val="00DF109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F1098"/>
    <w:rPr>
      <w:b/>
      <w:bCs/>
    </w:rPr>
  </w:style>
  <w:style w:type="character" w:customStyle="1" w:styleId="CommentSubjectChar">
    <w:name w:val="Comment Subject Char"/>
    <w:basedOn w:val="CommentTextChar"/>
    <w:link w:val="CommentSubject"/>
    <w:uiPriority w:val="99"/>
    <w:semiHidden/>
    <w:rsid w:val="00DF1098"/>
    <w:rPr>
      <w:rFonts w:ascii="Arial" w:eastAsia="Arial" w:hAnsi="Arial" w:cs="Arial"/>
      <w:b/>
      <w:bCs/>
      <w:color w:val="000000"/>
      <w:sz w:val="20"/>
      <w:szCs w:val="20"/>
    </w:rPr>
  </w:style>
  <w:style w:type="character" w:customStyle="1" w:styleId="ui-provider">
    <w:name w:val="ui-provider"/>
    <w:basedOn w:val="DefaultParagraphFont"/>
    <w:rsid w:val="00DF1098"/>
  </w:style>
  <w:style w:type="paragraph" w:styleId="Header">
    <w:name w:val="header"/>
    <w:basedOn w:val="Normal"/>
    <w:link w:val="HeaderChar"/>
    <w:uiPriority w:val="99"/>
    <w:semiHidden/>
    <w:unhideWhenUsed/>
    <w:rsid w:val="001A67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A67D3"/>
    <w:rPr>
      <w:rFonts w:ascii="Arial" w:eastAsia="Arial" w:hAnsi="Arial" w:cs="Arial"/>
      <w:color w:val="000000"/>
      <w:sz w:val="24"/>
    </w:rPr>
  </w:style>
  <w:style w:type="paragraph" w:styleId="Footer">
    <w:name w:val="footer"/>
    <w:basedOn w:val="Normal"/>
    <w:link w:val="FooterChar"/>
    <w:uiPriority w:val="99"/>
    <w:semiHidden/>
    <w:unhideWhenUsed/>
    <w:rsid w:val="001A67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A67D3"/>
    <w:rPr>
      <w:rFonts w:ascii="Arial" w:eastAsia="Arial" w:hAnsi="Arial" w:cs="Arial"/>
      <w:color w:val="000000"/>
      <w:sz w:val="24"/>
    </w:rPr>
  </w:style>
  <w:style w:type="character" w:styleId="FollowedHyperlink">
    <w:name w:val="FollowedHyperlink"/>
    <w:basedOn w:val="DefaultParagraphFont"/>
    <w:uiPriority w:val="99"/>
    <w:semiHidden/>
    <w:unhideWhenUsed/>
    <w:rsid w:val="001914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47540">
      <w:bodyDiv w:val="1"/>
      <w:marLeft w:val="0"/>
      <w:marRight w:val="0"/>
      <w:marTop w:val="0"/>
      <w:marBottom w:val="0"/>
      <w:divBdr>
        <w:top w:val="none" w:sz="0" w:space="0" w:color="auto"/>
        <w:left w:val="none" w:sz="0" w:space="0" w:color="auto"/>
        <w:bottom w:val="none" w:sz="0" w:space="0" w:color="auto"/>
        <w:right w:val="none" w:sz="0" w:space="0" w:color="auto"/>
      </w:divBdr>
      <w:divsChild>
        <w:div w:id="666249274">
          <w:marLeft w:val="0"/>
          <w:marRight w:val="0"/>
          <w:marTop w:val="0"/>
          <w:marBottom w:val="0"/>
          <w:divBdr>
            <w:top w:val="none" w:sz="0" w:space="0" w:color="auto"/>
            <w:left w:val="none" w:sz="0" w:space="0" w:color="auto"/>
            <w:bottom w:val="none" w:sz="0" w:space="0" w:color="auto"/>
            <w:right w:val="none" w:sz="0" w:space="0" w:color="auto"/>
          </w:divBdr>
          <w:divsChild>
            <w:div w:id="118185224">
              <w:marLeft w:val="0"/>
              <w:marRight w:val="0"/>
              <w:marTop w:val="0"/>
              <w:marBottom w:val="0"/>
              <w:divBdr>
                <w:top w:val="none" w:sz="0" w:space="0" w:color="auto"/>
                <w:left w:val="none" w:sz="0" w:space="0" w:color="auto"/>
                <w:bottom w:val="none" w:sz="0" w:space="0" w:color="auto"/>
                <w:right w:val="none" w:sz="0" w:space="0" w:color="auto"/>
              </w:divBdr>
              <w:divsChild>
                <w:div w:id="456949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89272503">
      <w:bodyDiv w:val="1"/>
      <w:marLeft w:val="0"/>
      <w:marRight w:val="0"/>
      <w:marTop w:val="0"/>
      <w:marBottom w:val="0"/>
      <w:divBdr>
        <w:top w:val="none" w:sz="0" w:space="0" w:color="auto"/>
        <w:left w:val="none" w:sz="0" w:space="0" w:color="auto"/>
        <w:bottom w:val="none" w:sz="0" w:space="0" w:color="auto"/>
        <w:right w:val="none" w:sz="0" w:space="0" w:color="auto"/>
      </w:divBdr>
    </w:div>
    <w:div w:id="1623654863">
      <w:bodyDiv w:val="1"/>
      <w:marLeft w:val="0"/>
      <w:marRight w:val="0"/>
      <w:marTop w:val="0"/>
      <w:marBottom w:val="0"/>
      <w:divBdr>
        <w:top w:val="none" w:sz="0" w:space="0" w:color="auto"/>
        <w:left w:val="none" w:sz="0" w:space="0" w:color="auto"/>
        <w:bottom w:val="none" w:sz="0" w:space="0" w:color="auto"/>
        <w:right w:val="none" w:sz="0" w:space="0" w:color="auto"/>
      </w:divBdr>
      <w:divsChild>
        <w:div w:id="1549679306">
          <w:marLeft w:val="0"/>
          <w:marRight w:val="0"/>
          <w:marTop w:val="0"/>
          <w:marBottom w:val="0"/>
          <w:divBdr>
            <w:top w:val="none" w:sz="0" w:space="0" w:color="auto"/>
            <w:left w:val="none" w:sz="0" w:space="0" w:color="auto"/>
            <w:bottom w:val="none" w:sz="0" w:space="0" w:color="auto"/>
            <w:right w:val="none" w:sz="0" w:space="0" w:color="auto"/>
          </w:divBdr>
        </w:div>
      </w:divsChild>
    </w:div>
    <w:div w:id="1694528736">
      <w:bodyDiv w:val="1"/>
      <w:marLeft w:val="0"/>
      <w:marRight w:val="0"/>
      <w:marTop w:val="0"/>
      <w:marBottom w:val="0"/>
      <w:divBdr>
        <w:top w:val="none" w:sz="0" w:space="0" w:color="auto"/>
        <w:left w:val="none" w:sz="0" w:space="0" w:color="auto"/>
        <w:bottom w:val="none" w:sz="0" w:space="0" w:color="auto"/>
        <w:right w:val="none" w:sz="0" w:space="0" w:color="auto"/>
      </w:divBdr>
      <w:divsChild>
        <w:div w:id="1006714110">
          <w:marLeft w:val="0"/>
          <w:marRight w:val="0"/>
          <w:marTop w:val="0"/>
          <w:marBottom w:val="0"/>
          <w:divBdr>
            <w:top w:val="none" w:sz="0" w:space="0" w:color="auto"/>
            <w:left w:val="none" w:sz="0" w:space="0" w:color="auto"/>
            <w:bottom w:val="none" w:sz="0" w:space="0" w:color="auto"/>
            <w:right w:val="none" w:sz="0" w:space="0" w:color="auto"/>
          </w:divBdr>
        </w:div>
      </w:divsChild>
    </w:div>
    <w:div w:id="2014604643">
      <w:bodyDiv w:val="1"/>
      <w:marLeft w:val="0"/>
      <w:marRight w:val="0"/>
      <w:marTop w:val="0"/>
      <w:marBottom w:val="0"/>
      <w:divBdr>
        <w:top w:val="none" w:sz="0" w:space="0" w:color="auto"/>
        <w:left w:val="none" w:sz="0" w:space="0" w:color="auto"/>
        <w:bottom w:val="none" w:sz="0" w:space="0" w:color="auto"/>
        <w:right w:val="none" w:sz="0" w:space="0" w:color="auto"/>
      </w:divBdr>
      <w:divsChild>
        <w:div w:id="587084621">
          <w:marLeft w:val="0"/>
          <w:marRight w:val="0"/>
          <w:marTop w:val="0"/>
          <w:marBottom w:val="0"/>
          <w:divBdr>
            <w:top w:val="none" w:sz="0" w:space="0" w:color="auto"/>
            <w:left w:val="none" w:sz="0" w:space="0" w:color="auto"/>
            <w:bottom w:val="none" w:sz="0" w:space="0" w:color="auto"/>
            <w:right w:val="none" w:sz="0" w:space="0" w:color="auto"/>
          </w:divBdr>
          <w:divsChild>
            <w:div w:id="799298940">
              <w:marLeft w:val="0"/>
              <w:marRight w:val="0"/>
              <w:marTop w:val="0"/>
              <w:marBottom w:val="0"/>
              <w:divBdr>
                <w:top w:val="none" w:sz="0" w:space="0" w:color="auto"/>
                <w:left w:val="none" w:sz="0" w:space="0" w:color="auto"/>
                <w:bottom w:val="none" w:sz="0" w:space="0" w:color="auto"/>
                <w:right w:val="none" w:sz="0" w:space="0" w:color="auto"/>
              </w:divBdr>
              <w:divsChild>
                <w:div w:id="20975503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y-uk.britishcouncil.org/scholarships" TargetMode="External"/><Relationship Id="rId18" Type="http://schemas.openxmlformats.org/officeDocument/2006/relationships/hyperlink" Target="https://www.gov.uk/student-vis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WomenInStem.Scholarships@britishcouncil.org" TargetMode="External"/><Relationship Id="rId7" Type="http://schemas.openxmlformats.org/officeDocument/2006/relationships/webSettings" Target="webSettings.xml"/><Relationship Id="rId12" Type="http://schemas.openxmlformats.org/officeDocument/2006/relationships/hyperlink" Target="https://www.gov.uk/student-visa/family-members" TargetMode="External"/><Relationship Id="rId17" Type="http://schemas.openxmlformats.org/officeDocument/2006/relationships/hyperlink" Target="https://www.gov.uk/student-vis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udy-uk.britishcouncil.org/scholarships" TargetMode="External"/><Relationship Id="rId20" Type="http://schemas.openxmlformats.org/officeDocument/2006/relationships/hyperlink" Target="https://www.britishcouncil.id/en/programmes/education/sage/women-stem-scholarsh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tishcouncil.id/en/programmes/education/sage/women-stem-scholarship"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tudy-uk.britishcouncil.org/scholarships" TargetMode="External"/><Relationship Id="rId23" Type="http://schemas.openxmlformats.org/officeDocument/2006/relationships/hyperlink" Target="mailto:panisara.paireepinath@britishcouncil.org" TargetMode="External"/><Relationship Id="rId28" Type="http://schemas.openxmlformats.org/officeDocument/2006/relationships/theme" Target="theme/theme1.xml"/><Relationship Id="rId10" Type="http://schemas.openxmlformats.org/officeDocument/2006/relationships/hyperlink" Target="https://www.britishcouncil.org/study-work-abroad/in-uk/scholarship-women-stem" TargetMode="External"/><Relationship Id="rId19" Type="http://schemas.openxmlformats.org/officeDocument/2006/relationships/hyperlink" Target="https://www.britishcouncil.org/study-work-abroad/in-uk/scholarship-women-ste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y-uk.britishcouncil.org/scholarships" TargetMode="External"/><Relationship Id="rId22" Type="http://schemas.openxmlformats.org/officeDocument/2006/relationships/hyperlink" Target="mailto:uniprayuti.prayuti@britishcouncil.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82e230-fba0-41c9-8cf0-3cba36794edc" xsi:nil="true"/>
    <lcf76f155ced4ddcb4097134ff3c332f xmlns="cbcdfece-f974-48a8-9986-03dcbe9566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8EAEF7D9751646B933EBC243385D11" ma:contentTypeVersion="18" ma:contentTypeDescription="Create a new document." ma:contentTypeScope="" ma:versionID="f75c6a4ad599d3e7261fad03399bd342">
  <xsd:schema xmlns:xsd="http://www.w3.org/2001/XMLSchema" xmlns:xs="http://www.w3.org/2001/XMLSchema" xmlns:p="http://schemas.microsoft.com/office/2006/metadata/properties" xmlns:ns2="cbcdfece-f974-48a8-9986-03dcbe9566fa" xmlns:ns3="9482e230-fba0-41c9-8cf0-3cba36794edc" targetNamespace="http://schemas.microsoft.com/office/2006/metadata/properties" ma:root="true" ma:fieldsID="7dd48d61c48c6825d3b271059dcf23df" ns2:_="" ns3:_="">
    <xsd:import namespace="cbcdfece-f974-48a8-9986-03dcbe9566fa"/>
    <xsd:import namespace="9482e230-fba0-41c9-8cf0-3cba36794e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fece-f974-48a8-9986-03dcbe956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2e230-fba0-41c9-8cf0-3cba36794e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07f36a-7a7d-4d38-ae2f-cc7270b03b20}" ma:internalName="TaxCatchAll" ma:showField="CatchAllData" ma:web="9482e230-fba0-41c9-8cf0-3cba36794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307A9-4F99-4BCF-BBD5-D05CF196E9A0}">
  <ds:schemaRefs>
    <ds:schemaRef ds:uri="http://schemas.microsoft.com/office/2006/metadata/properties"/>
    <ds:schemaRef ds:uri="http://schemas.microsoft.com/office/infopath/2007/PartnerControls"/>
    <ds:schemaRef ds:uri="9482e230-fba0-41c9-8cf0-3cba36794edc"/>
    <ds:schemaRef ds:uri="cbcdfece-f974-48a8-9986-03dcbe9566fa"/>
  </ds:schemaRefs>
</ds:datastoreItem>
</file>

<file path=customXml/itemProps2.xml><?xml version="1.0" encoding="utf-8"?>
<ds:datastoreItem xmlns:ds="http://schemas.openxmlformats.org/officeDocument/2006/customXml" ds:itemID="{CED6FD9F-A098-41ED-8131-C50609406A7E}">
  <ds:schemaRefs>
    <ds:schemaRef ds:uri="http://schemas.microsoft.com/sharepoint/v3/contenttype/forms"/>
  </ds:schemaRefs>
</ds:datastoreItem>
</file>

<file path=customXml/itemProps3.xml><?xml version="1.0" encoding="utf-8"?>
<ds:datastoreItem xmlns:ds="http://schemas.openxmlformats.org/officeDocument/2006/customXml" ds:itemID="{54F88E68-64B7-4B2E-AF0C-564241501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dfece-f974-48a8-9986-03dcbe9566fa"/>
    <ds:schemaRef ds:uri="9482e230-fba0-41c9-8cf0-3cba3679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1588</Words>
  <Characters>9052</Characters>
  <Application>Microsoft Office Word</Application>
  <DocSecurity>0</DocSecurity>
  <Lines>75</Lines>
  <Paragraphs>21</Paragraphs>
  <ScaleCrop>false</ScaleCrop>
  <Company>British Council</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Conradi, Emily (Marketing - Education and Society)</dc:creator>
  <cp:keywords/>
  <dc:description/>
  <cp:lastModifiedBy>Singh, Suruchi  (India)</cp:lastModifiedBy>
  <cp:revision>9</cp:revision>
  <dcterms:created xsi:type="dcterms:W3CDTF">2024-02-23T03:48:00Z</dcterms:created>
  <dcterms:modified xsi:type="dcterms:W3CDTF">2024-02-27T12:18:00Z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0x0101001D8EAEF7D9751646B933EBC243385D11</vt:lpwstr>
  </property>
  <property fmtid="{D5CDD505-2E9C-101B-9397-08002B2CF9AE}" pid="3" name="MediaServiceImageTags">
    <vt:lpwstr/>
  </property>
</Properties>
</file>